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108" w:type="dxa"/>
        <w:tblLayout w:type="fixed"/>
        <w:tblLook w:val="01E0" w:firstRow="1" w:lastRow="1" w:firstColumn="1" w:lastColumn="1" w:noHBand="0" w:noVBand="0"/>
      </w:tblPr>
      <w:tblGrid>
        <w:gridCol w:w="1701"/>
        <w:gridCol w:w="9356"/>
      </w:tblGrid>
      <w:tr w:rsidR="006C78BE" w:rsidTr="00276CB7">
        <w:trPr>
          <w:trHeight w:hRule="exact" w:val="284"/>
        </w:trPr>
        <w:tc>
          <w:tcPr>
            <w:tcW w:w="1701" w:type="dxa"/>
            <w:vAlign w:val="bottom"/>
          </w:tcPr>
          <w:p w:rsidR="006C78BE" w:rsidRDefault="006C78BE" w:rsidP="00276CB7">
            <w:r>
              <w:t>Datum:</w:t>
            </w:r>
          </w:p>
        </w:tc>
        <w:tc>
          <w:tcPr>
            <w:tcW w:w="9356" w:type="dxa"/>
            <w:vAlign w:val="bottom"/>
          </w:tcPr>
          <w:p w:rsidR="006C78BE" w:rsidRDefault="006C78BE" w:rsidP="00276CB7">
            <w:r>
              <w:t>1</w:t>
            </w:r>
            <w:r w:rsidR="00276CB7">
              <w:t>4</w:t>
            </w:r>
            <w:r>
              <w:t xml:space="preserve"> november 2017</w:t>
            </w:r>
          </w:p>
        </w:tc>
      </w:tr>
      <w:tr w:rsidR="006C78BE" w:rsidTr="00276CB7">
        <w:trPr>
          <w:trHeight w:hRule="exact" w:val="284"/>
        </w:trPr>
        <w:tc>
          <w:tcPr>
            <w:tcW w:w="1701" w:type="dxa"/>
            <w:vAlign w:val="bottom"/>
          </w:tcPr>
          <w:p w:rsidR="006C78BE" w:rsidRDefault="006C78BE" w:rsidP="00276CB7">
            <w:r>
              <w:t>Aan:</w:t>
            </w:r>
          </w:p>
        </w:tc>
        <w:tc>
          <w:tcPr>
            <w:tcW w:w="9356" w:type="dxa"/>
            <w:vAlign w:val="bottom"/>
          </w:tcPr>
          <w:p w:rsidR="006C78BE" w:rsidRDefault="006C78BE" w:rsidP="006C78BE">
            <w:r>
              <w:t>Leden commissie Maatschappelijke Ontwikkeling</w:t>
            </w:r>
          </w:p>
        </w:tc>
      </w:tr>
      <w:tr w:rsidR="006C78BE" w:rsidTr="00276CB7">
        <w:trPr>
          <w:trHeight w:hRule="exact" w:val="284"/>
        </w:trPr>
        <w:tc>
          <w:tcPr>
            <w:tcW w:w="1701" w:type="dxa"/>
            <w:vAlign w:val="bottom"/>
          </w:tcPr>
          <w:p w:rsidR="006C78BE" w:rsidRDefault="006C78BE" w:rsidP="00276CB7">
            <w:r>
              <w:t>Van:</w:t>
            </w:r>
          </w:p>
        </w:tc>
        <w:tc>
          <w:tcPr>
            <w:tcW w:w="9356" w:type="dxa"/>
            <w:vAlign w:val="bottom"/>
          </w:tcPr>
          <w:p w:rsidR="006C78BE" w:rsidRDefault="006C78BE" w:rsidP="00D060C7">
            <w:r>
              <w:t>Wethouder Kos</w:t>
            </w:r>
          </w:p>
        </w:tc>
      </w:tr>
      <w:tr w:rsidR="006C78BE" w:rsidTr="00276CB7">
        <w:trPr>
          <w:trHeight w:hRule="exact" w:val="284"/>
        </w:trPr>
        <w:tc>
          <w:tcPr>
            <w:tcW w:w="1701" w:type="dxa"/>
            <w:vAlign w:val="bottom"/>
          </w:tcPr>
          <w:p w:rsidR="006C78BE" w:rsidRDefault="006C78BE" w:rsidP="00276CB7">
            <w:r>
              <w:t>Onderwerp:</w:t>
            </w:r>
          </w:p>
        </w:tc>
        <w:tc>
          <w:tcPr>
            <w:tcW w:w="9356" w:type="dxa"/>
            <w:vAlign w:val="bottom"/>
          </w:tcPr>
          <w:p w:rsidR="006C78BE" w:rsidRDefault="006C78BE" w:rsidP="00D060C7">
            <w:r>
              <w:t>Uitwisseling van persoonsgegevens in relatie tot het beleidsplan schulddienstverlening 2018-2021</w:t>
            </w:r>
          </w:p>
        </w:tc>
      </w:tr>
    </w:tbl>
    <w:p w:rsidR="00503FD6" w:rsidRDefault="00503FD6" w:rsidP="001F300B"/>
    <w:p w:rsidR="006C78BE" w:rsidRDefault="006C78BE" w:rsidP="001F300B">
      <w:r>
        <w:t>Op 6 november 2017 is in de commissie Maatschappelijke Ontwikkeling het beleidsplan schulddienstverlening 2018-2021 behandeld.</w:t>
      </w:r>
      <w:r w:rsidR="005516BF">
        <w:t xml:space="preserve"> Ik heb u</w:t>
      </w:r>
      <w:r>
        <w:t xml:space="preserve"> toegezegd de randvoorwaarden voor uitwisseling van persoonsgegevens aan te geven. </w:t>
      </w:r>
    </w:p>
    <w:p w:rsidR="006C78BE" w:rsidRDefault="006C78BE" w:rsidP="001F300B">
      <w:r>
        <w:t>De ra</w:t>
      </w:r>
      <w:r w:rsidR="006368FF">
        <w:t>ndvoorwaarden vindt u hieronder.</w:t>
      </w:r>
    </w:p>
    <w:p w:rsidR="006C78BE" w:rsidRDefault="006C78BE" w:rsidP="001F300B"/>
    <w:p w:rsidR="006C78BE" w:rsidRDefault="006C78BE" w:rsidP="006C78BE">
      <w:r>
        <w:t xml:space="preserve">Bij het afsluiten van contracten of andersoortige overeenkomsten wordt aandacht besteed aan de het borgen van de privacy voor de mensen die het betreft. Daarbij wordt voldaan aan de geldende wetgeving, waar binnen de gemeente veel aandacht aan wordt besteed. </w:t>
      </w:r>
    </w:p>
    <w:p w:rsidR="006C78BE" w:rsidRDefault="00276CB7" w:rsidP="006C78BE">
      <w:r>
        <w:t xml:space="preserve">Gegevensuitwisseling is mogelijk op basis van artikel 8e van de Wet Bescherming Persoonsgegevens (WBP), die stelt: “persoonsgegevens mogen worden verwerkt indien de gegevensverwerking noodzakelijk is voor het vervullen van een publiekrechtelijke taak door het betreffende bestuursorgaan dan wel het bestuursorgaan waaraan de gegevens worden verstrekt”. </w:t>
      </w:r>
      <w:r w:rsidR="006C78BE">
        <w:t xml:space="preserve">Er worden uitgangspunten afgesproken tussen de betreffende partijen, zoals gebruiksminimalisatie. Afspraken worden vastgelegd binnen convenanten en zogenaamde bewerkingsovereenkomsten. </w:t>
      </w:r>
    </w:p>
    <w:p w:rsidR="006C78BE" w:rsidRDefault="006C78BE" w:rsidP="006C78BE"/>
    <w:p w:rsidR="00351CDB" w:rsidRDefault="00276CB7" w:rsidP="00351CDB">
      <w:r>
        <w:t xml:space="preserve">De wetgever deelt dezelfde zorg al u, privacy rechten voor personen worden daarom versterkt en uitgebreid. </w:t>
      </w:r>
      <w:r w:rsidR="00CE5503">
        <w:t xml:space="preserve">Ook moet de gemeente aan kunnen tonen dat aan de wet wordt voldaan. </w:t>
      </w:r>
      <w:r w:rsidR="00351CDB">
        <w:t xml:space="preserve">Volgend jaar treedt </w:t>
      </w:r>
      <w:r w:rsidR="00351CDB">
        <w:t xml:space="preserve">de </w:t>
      </w:r>
      <w:hyperlink r:id="rId8" w:history="1">
        <w:r w:rsidR="00351CDB" w:rsidRPr="00351CDB">
          <w:t xml:space="preserve">algemene verordening </w:t>
        </w:r>
        <w:r w:rsidR="00351CDB" w:rsidRPr="00351CDB">
          <w:t>g</w:t>
        </w:r>
        <w:r w:rsidR="00351CDB" w:rsidRPr="00351CDB">
          <w:t>eg</w:t>
        </w:r>
        <w:r w:rsidR="00351CDB" w:rsidRPr="00351CDB">
          <w:t>e</w:t>
        </w:r>
        <w:r w:rsidR="00351CDB" w:rsidRPr="00351CDB">
          <w:t>vensbescherming (AVG)</w:t>
        </w:r>
      </w:hyperlink>
      <w:r w:rsidR="00351CDB">
        <w:t xml:space="preserve"> in werking, </w:t>
      </w:r>
      <w:r w:rsidR="00351CDB">
        <w:t>die m</w:t>
      </w:r>
      <w:r w:rsidR="00351CDB">
        <w:t xml:space="preserve">et ingang van </w:t>
      </w:r>
      <w:r w:rsidR="00351CDB">
        <w:t xml:space="preserve"> 25 mei 2018 van toepassing is. </w:t>
      </w:r>
      <w:r w:rsidR="00351CDB">
        <w:t>Dit</w:t>
      </w:r>
      <w:r w:rsidR="00351CDB">
        <w:t xml:space="preserve"> betekent dat vanaf die datum dezelfde privacywetgeving geldt in de hele Europese Unie (EU) en dat de Wet bescherming persoonsgegevens (Wbp) dan niet meer geldt. De AVG zorgt onder meer voor versterking en uitbreiding van </w:t>
      </w:r>
      <w:r>
        <w:t>privacy rechten</w:t>
      </w:r>
      <w:r w:rsidR="00351CDB">
        <w:t xml:space="preserve">, meer verantwoordelijkheden voor organisaties, en heeft dezelfde, stevige bevoegdheden voor alle Europese </w:t>
      </w:r>
      <w:r>
        <w:t>privacy toezichthouders</w:t>
      </w:r>
      <w:r w:rsidR="00351CDB">
        <w:t>.</w:t>
      </w:r>
    </w:p>
    <w:p w:rsidR="00276CB7" w:rsidRDefault="00351CDB" w:rsidP="00351CDB">
      <w:r>
        <w:t>Voor de uitwisseling van persoonsgegevens in het kader van de schulddienstverlening zullen we een verwerkingsovereenkomst (nu nog bewerkingsovereenkomst) opstellen</w:t>
      </w:r>
      <w:r w:rsidR="005516BF">
        <w:t xml:space="preserve">. </w:t>
      </w:r>
      <w:r w:rsidR="00CE5503">
        <w:t>De verwerkingsovereenkomst doet recht aan de privacy rechten voor personen.</w:t>
      </w:r>
    </w:p>
    <w:p w:rsidR="006C78BE" w:rsidRDefault="00351CDB" w:rsidP="006C78BE">
      <w:r>
        <w:t xml:space="preserve"> </w:t>
      </w:r>
    </w:p>
    <w:p w:rsidR="00857239" w:rsidRDefault="006C78BE" w:rsidP="006C78BE">
      <w:r>
        <w:t xml:space="preserve">Aanvullend willen we aangeven dat wij er niet vanuit gaan dat met alle partijen die </w:t>
      </w:r>
      <w:r w:rsidR="0073438E">
        <w:t>in paragraaf 4.1</w:t>
      </w:r>
      <w:r>
        <w:t xml:space="preserve"> worden aangeduid als ‘signaleerder’ persoon</w:t>
      </w:r>
      <w:r w:rsidR="00857239">
        <w:t>s</w:t>
      </w:r>
      <w:r>
        <w:t xml:space="preserve">gegevens zullen worden uitgewisseld. </w:t>
      </w:r>
    </w:p>
    <w:p w:rsidR="006C78BE" w:rsidRDefault="0073438E" w:rsidP="006C78BE">
      <w:r>
        <w:t xml:space="preserve">Wel </w:t>
      </w:r>
      <w:r w:rsidR="006C78BE">
        <w:t xml:space="preserve">willen </w:t>
      </w:r>
      <w:r>
        <w:t xml:space="preserve">we </w:t>
      </w:r>
      <w:r w:rsidR="006C78BE">
        <w:t>veelvoorkomende schuldeisers, veelal van vaste lasten, betrekken in een pilot vroegsignalering. Dit is gebaseerd op een succesvolle aanpak door de gemeente Arnhem, waar landelijk nu veel aandacht aan wordt besteed. Wij willen aansluiten bij deze ontwikkelingen.</w:t>
      </w:r>
      <w:r w:rsidR="00276CB7">
        <w:t xml:space="preserve"> </w:t>
      </w:r>
      <w:r>
        <w:t>Voorafgaande aan de start van dez</w:t>
      </w:r>
      <w:r w:rsidR="00276CB7">
        <w:t>e pilot zullen we de benodigde verwerkingsovereenkomsten sluiten.</w:t>
      </w:r>
      <w:r w:rsidR="006C78BE">
        <w:t xml:space="preserve"> </w:t>
      </w:r>
    </w:p>
    <w:sectPr w:rsidR="006C78BE" w:rsidSect="00276CB7">
      <w:headerReference w:type="first" r:id="rId9"/>
      <w:pgSz w:w="11906" w:h="16838" w:code="9"/>
      <w:pgMar w:top="340" w:right="567" w:bottom="567" w:left="851" w:header="312"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665" w:rsidRDefault="00D82665">
      <w:pPr>
        <w:spacing w:line="240" w:lineRule="auto"/>
      </w:pPr>
      <w:r>
        <w:separator/>
      </w:r>
    </w:p>
  </w:endnote>
  <w:endnote w:type="continuationSeparator" w:id="0">
    <w:p w:rsidR="00D82665" w:rsidRDefault="00D826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DEN4HELDER">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665" w:rsidRDefault="00D82665">
      <w:pPr>
        <w:spacing w:line="240" w:lineRule="auto"/>
      </w:pPr>
      <w:r>
        <w:separator/>
      </w:r>
    </w:p>
  </w:footnote>
  <w:footnote w:type="continuationSeparator" w:id="0">
    <w:p w:rsidR="00D82665" w:rsidRDefault="00D826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5" w:type="dxa"/>
      <w:tblInd w:w="-418" w:type="dxa"/>
      <w:tblLayout w:type="fixed"/>
      <w:tblLook w:val="01E0" w:firstRow="1" w:lastRow="1" w:firstColumn="1" w:lastColumn="1" w:noHBand="0" w:noVBand="0"/>
    </w:tblPr>
    <w:tblGrid>
      <w:gridCol w:w="3085"/>
      <w:gridCol w:w="7970"/>
    </w:tblGrid>
    <w:tr w:rsidR="00177D1E" w:rsidTr="00276CB7">
      <w:trPr>
        <w:trHeight w:hRule="exact" w:val="1474"/>
      </w:trPr>
      <w:tc>
        <w:tcPr>
          <w:tcW w:w="3085" w:type="dxa"/>
        </w:tcPr>
        <w:p w:rsidR="00177D1E" w:rsidRPr="0092204A" w:rsidRDefault="00177D1E" w:rsidP="00276CB7">
          <w:pPr>
            <w:ind w:left="1554" w:hanging="851"/>
            <w:rPr>
              <w:rStyle w:val="Logo"/>
            </w:rPr>
          </w:pPr>
          <w:r w:rsidRPr="0092204A">
            <w:rPr>
              <w:rStyle w:val="Logo"/>
            </w:rPr>
            <w:t>¥</w:t>
          </w:r>
        </w:p>
      </w:tc>
      <w:tc>
        <w:tcPr>
          <w:tcW w:w="7970" w:type="dxa"/>
          <w:vAlign w:val="bottom"/>
        </w:tcPr>
        <w:p w:rsidR="00177D1E" w:rsidRPr="00F86971" w:rsidRDefault="006C78BE" w:rsidP="00893803">
          <w:pPr>
            <w:pStyle w:val="Modelnaam"/>
          </w:pPr>
          <w:r>
            <w:t>Memo</w:t>
          </w:r>
        </w:p>
      </w:tc>
    </w:tr>
  </w:tbl>
  <w:p w:rsidR="00177D1E" w:rsidRPr="00893803" w:rsidRDefault="00177D1E" w:rsidP="008938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23C41"/>
    <w:multiLevelType w:val="hybridMultilevel"/>
    <w:tmpl w:val="85DA9C80"/>
    <w:lvl w:ilvl="0" w:tplc="FDEE42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BFA29B7"/>
    <w:multiLevelType w:val="hybridMultilevel"/>
    <w:tmpl w:val="07662234"/>
    <w:lvl w:ilvl="0" w:tplc="04130011">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4B9977A1"/>
    <w:multiLevelType w:val="multilevel"/>
    <w:tmpl w:val="43E6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78BE"/>
    <w:rsid w:val="0003320A"/>
    <w:rsid w:val="000A4087"/>
    <w:rsid w:val="000F1D7D"/>
    <w:rsid w:val="00177D1E"/>
    <w:rsid w:val="001846DC"/>
    <w:rsid w:val="00186754"/>
    <w:rsid w:val="001A50B6"/>
    <w:rsid w:val="001F300B"/>
    <w:rsid w:val="00254557"/>
    <w:rsid w:val="00276CB7"/>
    <w:rsid w:val="00332C26"/>
    <w:rsid w:val="00351CDB"/>
    <w:rsid w:val="00363C77"/>
    <w:rsid w:val="003732AD"/>
    <w:rsid w:val="00376B8D"/>
    <w:rsid w:val="004002E6"/>
    <w:rsid w:val="0048330C"/>
    <w:rsid w:val="004F1169"/>
    <w:rsid w:val="00503FD6"/>
    <w:rsid w:val="005516BF"/>
    <w:rsid w:val="00557DB3"/>
    <w:rsid w:val="005764D6"/>
    <w:rsid w:val="00590041"/>
    <w:rsid w:val="006368FF"/>
    <w:rsid w:val="0066583E"/>
    <w:rsid w:val="006C78BE"/>
    <w:rsid w:val="0073438E"/>
    <w:rsid w:val="007A4E98"/>
    <w:rsid w:val="008326CF"/>
    <w:rsid w:val="00832F6A"/>
    <w:rsid w:val="00852430"/>
    <w:rsid w:val="00856111"/>
    <w:rsid w:val="00857239"/>
    <w:rsid w:val="00893803"/>
    <w:rsid w:val="0093178E"/>
    <w:rsid w:val="009E0094"/>
    <w:rsid w:val="00A45766"/>
    <w:rsid w:val="00A50670"/>
    <w:rsid w:val="00A60BCA"/>
    <w:rsid w:val="00AB4074"/>
    <w:rsid w:val="00AC1970"/>
    <w:rsid w:val="00B459C5"/>
    <w:rsid w:val="00B511B9"/>
    <w:rsid w:val="00BB18CE"/>
    <w:rsid w:val="00C66D8B"/>
    <w:rsid w:val="00CE5503"/>
    <w:rsid w:val="00CF1D0F"/>
    <w:rsid w:val="00CF68BD"/>
    <w:rsid w:val="00D40F4F"/>
    <w:rsid w:val="00D650A1"/>
    <w:rsid w:val="00D82665"/>
    <w:rsid w:val="00DB39F9"/>
    <w:rsid w:val="00E81EB2"/>
    <w:rsid w:val="00EA64B6"/>
    <w:rsid w:val="00F12726"/>
    <w:rsid w:val="00FE7A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11B9"/>
    <w:pPr>
      <w:spacing w:line="240" w:lineRule="atLeast"/>
    </w:pPr>
    <w:rPr>
      <w:rFonts w:ascii="Arial" w:hAnsi="Aria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650A1"/>
    <w:rPr>
      <w:rFonts w:ascii="Arial" w:hAnsi="Arial"/>
    </w:rPr>
    <w:tblPr/>
  </w:style>
  <w:style w:type="paragraph" w:customStyle="1" w:styleId="Modelnaam">
    <w:name w:val="Modelnaam"/>
    <w:basedOn w:val="Standaard"/>
    <w:rsid w:val="00177D1E"/>
    <w:pPr>
      <w:spacing w:line="240" w:lineRule="auto"/>
      <w:jc w:val="right"/>
    </w:pPr>
    <w:rPr>
      <w:b/>
      <w:bCs/>
    </w:rPr>
  </w:style>
  <w:style w:type="character" w:customStyle="1" w:styleId="Logo">
    <w:name w:val="Logo"/>
    <w:rsid w:val="00893803"/>
    <w:rPr>
      <w:rFonts w:ascii="DEN4HELDER" w:hAnsi="DEN4HELDER"/>
      <w:sz w:val="120"/>
      <w:szCs w:val="120"/>
    </w:rPr>
  </w:style>
  <w:style w:type="paragraph" w:styleId="Koptekst">
    <w:name w:val="header"/>
    <w:basedOn w:val="Standaard"/>
    <w:link w:val="KoptekstChar"/>
    <w:uiPriority w:val="99"/>
    <w:unhideWhenUsed/>
    <w:rsid w:val="00AC1970"/>
    <w:pPr>
      <w:tabs>
        <w:tab w:val="center" w:pos="4536"/>
        <w:tab w:val="right" w:pos="9072"/>
      </w:tabs>
    </w:pPr>
  </w:style>
  <w:style w:type="character" w:customStyle="1" w:styleId="KoptekstChar">
    <w:name w:val="Koptekst Char"/>
    <w:link w:val="Koptekst"/>
    <w:uiPriority w:val="99"/>
    <w:rsid w:val="00AC1970"/>
    <w:rPr>
      <w:rFonts w:ascii="Arial" w:hAnsi="Arial"/>
    </w:rPr>
  </w:style>
  <w:style w:type="paragraph" w:styleId="Voettekst">
    <w:name w:val="footer"/>
    <w:basedOn w:val="Standaard"/>
    <w:link w:val="VoettekstChar"/>
    <w:uiPriority w:val="99"/>
    <w:unhideWhenUsed/>
    <w:rsid w:val="00AC1970"/>
    <w:pPr>
      <w:tabs>
        <w:tab w:val="center" w:pos="4536"/>
        <w:tab w:val="right" w:pos="9072"/>
      </w:tabs>
    </w:pPr>
  </w:style>
  <w:style w:type="character" w:customStyle="1" w:styleId="VoettekstChar">
    <w:name w:val="Voettekst Char"/>
    <w:link w:val="Voettekst"/>
    <w:uiPriority w:val="99"/>
    <w:rsid w:val="00AC1970"/>
    <w:rPr>
      <w:rFonts w:ascii="Arial" w:hAnsi="Arial"/>
    </w:rPr>
  </w:style>
  <w:style w:type="character" w:styleId="Hyperlink">
    <w:name w:val="Hyperlink"/>
    <w:uiPriority w:val="99"/>
    <w:semiHidden/>
    <w:unhideWhenUsed/>
    <w:rsid w:val="00351CDB"/>
    <w:rPr>
      <w:color w:val="0000FF"/>
      <w:u w:val="single"/>
    </w:rPr>
  </w:style>
  <w:style w:type="paragraph" w:styleId="Lijstalinea">
    <w:name w:val="List Paragraph"/>
    <w:basedOn w:val="Standaard"/>
    <w:uiPriority w:val="34"/>
    <w:qFormat/>
    <w:rsid w:val="00351CDB"/>
    <w:pPr>
      <w:spacing w:line="240" w:lineRule="auto"/>
      <w:ind w:left="720"/>
    </w:pPr>
    <w:rPr>
      <w:rFonts w:ascii="Calibri" w:eastAsia="Calibri" w:hAnsi="Calibri"/>
      <w:sz w:val="22"/>
      <w:szCs w:val="22"/>
      <w:lang w:eastAsia="en-US"/>
    </w:rPr>
  </w:style>
  <w:style w:type="character" w:styleId="GevolgdeHyperlink">
    <w:name w:val="FollowedHyperlink"/>
    <w:basedOn w:val="Standaardalinea-lettertype"/>
    <w:uiPriority w:val="99"/>
    <w:semiHidden/>
    <w:unhideWhenUsed/>
    <w:rsid w:val="00351C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535417">
      <w:bodyDiv w:val="1"/>
      <w:marLeft w:val="0"/>
      <w:marRight w:val="0"/>
      <w:marTop w:val="0"/>
      <w:marBottom w:val="0"/>
      <w:divBdr>
        <w:top w:val="none" w:sz="0" w:space="0" w:color="auto"/>
        <w:left w:val="none" w:sz="0" w:space="0" w:color="auto"/>
        <w:bottom w:val="none" w:sz="0" w:space="0" w:color="auto"/>
        <w:right w:val="none" w:sz="0" w:space="0" w:color="auto"/>
      </w:divBdr>
    </w:div>
    <w:div w:id="1981228803">
      <w:bodyDiv w:val="1"/>
      <w:marLeft w:val="0"/>
      <w:marRight w:val="0"/>
      <w:marTop w:val="0"/>
      <w:marBottom w:val="0"/>
      <w:divBdr>
        <w:top w:val="none" w:sz="0" w:space="0" w:color="auto"/>
        <w:left w:val="none" w:sz="0" w:space="0" w:color="auto"/>
        <w:bottom w:val="none" w:sz="0" w:space="0" w:color="auto"/>
        <w:right w:val="none" w:sz="0" w:space="0" w:color="auto"/>
      </w:divBdr>
    </w:div>
    <w:div w:id="212206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onderwerpen/europese-privacywetgeving/algemene-verordening-gegevensbeschermin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443</Words>
  <Characters>2440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Gemeente Den Helder</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 Steur</dc:creator>
  <cp:lastModifiedBy>Nico Steur</cp:lastModifiedBy>
  <cp:revision>4</cp:revision>
  <dcterms:created xsi:type="dcterms:W3CDTF">2017-11-13T15:49:00Z</dcterms:created>
  <dcterms:modified xsi:type="dcterms:W3CDTF">2017-11-14T14:45:00Z</dcterms:modified>
</cp:coreProperties>
</file>