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554" w:type="dxa"/>
        <w:tblLayout w:type="fixed"/>
        <w:tblLook w:val="01E0" w:firstRow="1" w:lastRow="1" w:firstColumn="1" w:lastColumn="1" w:noHBand="0" w:noVBand="0"/>
      </w:tblPr>
      <w:tblGrid>
        <w:gridCol w:w="1701"/>
        <w:gridCol w:w="9356"/>
      </w:tblGrid>
      <w:tr w:rsidR="00A75B5B">
        <w:trPr>
          <w:trHeight w:hRule="exact" w:val="284"/>
        </w:trPr>
        <w:tc>
          <w:tcPr>
            <w:tcW w:w="1701" w:type="dxa"/>
            <w:vAlign w:val="bottom"/>
          </w:tcPr>
          <w:p w:rsidR="00A75B5B" w:rsidRDefault="00A75B5B" w:rsidP="00D060C7">
            <w:pPr>
              <w:jc w:val="right"/>
            </w:pPr>
            <w:r>
              <w:t>Datum:</w:t>
            </w:r>
          </w:p>
        </w:tc>
        <w:tc>
          <w:tcPr>
            <w:tcW w:w="9356" w:type="dxa"/>
            <w:vAlign w:val="bottom"/>
          </w:tcPr>
          <w:p w:rsidR="00A75B5B" w:rsidRDefault="00A75B5B" w:rsidP="00D060C7">
            <w:r>
              <w:t>13 september 2017</w:t>
            </w:r>
          </w:p>
        </w:tc>
      </w:tr>
      <w:tr w:rsidR="00A75B5B">
        <w:trPr>
          <w:trHeight w:hRule="exact" w:val="284"/>
        </w:trPr>
        <w:tc>
          <w:tcPr>
            <w:tcW w:w="1701" w:type="dxa"/>
            <w:vAlign w:val="bottom"/>
          </w:tcPr>
          <w:p w:rsidR="00A75B5B" w:rsidRDefault="00A75B5B" w:rsidP="00D060C7">
            <w:pPr>
              <w:jc w:val="right"/>
            </w:pPr>
            <w:r>
              <w:t>Aan:</w:t>
            </w:r>
          </w:p>
        </w:tc>
        <w:tc>
          <w:tcPr>
            <w:tcW w:w="9356" w:type="dxa"/>
            <w:vAlign w:val="bottom"/>
          </w:tcPr>
          <w:p w:rsidR="00A75B5B" w:rsidRDefault="00A75B5B" w:rsidP="00A75B5B">
            <w:r>
              <w:t>Presidium</w:t>
            </w:r>
          </w:p>
        </w:tc>
      </w:tr>
      <w:tr w:rsidR="00A75B5B">
        <w:trPr>
          <w:trHeight w:hRule="exact" w:val="284"/>
        </w:trPr>
        <w:tc>
          <w:tcPr>
            <w:tcW w:w="1701" w:type="dxa"/>
            <w:vAlign w:val="bottom"/>
          </w:tcPr>
          <w:p w:rsidR="00A75B5B" w:rsidRDefault="00A75B5B" w:rsidP="00D060C7">
            <w:pPr>
              <w:jc w:val="right"/>
            </w:pPr>
            <w:r>
              <w:t>Van:</w:t>
            </w:r>
          </w:p>
        </w:tc>
        <w:tc>
          <w:tcPr>
            <w:tcW w:w="9356" w:type="dxa"/>
            <w:vAlign w:val="bottom"/>
          </w:tcPr>
          <w:p w:rsidR="00A75B5B" w:rsidRDefault="00A75B5B" w:rsidP="00D060C7">
            <w:r>
              <w:t>B.O.B. Haitsma</w:t>
            </w:r>
          </w:p>
        </w:tc>
      </w:tr>
      <w:tr w:rsidR="00A75B5B">
        <w:trPr>
          <w:trHeight w:hRule="exact" w:val="284"/>
        </w:trPr>
        <w:tc>
          <w:tcPr>
            <w:tcW w:w="1701" w:type="dxa"/>
            <w:vAlign w:val="bottom"/>
          </w:tcPr>
          <w:p w:rsidR="00A75B5B" w:rsidRDefault="00A75B5B" w:rsidP="00D060C7">
            <w:pPr>
              <w:jc w:val="right"/>
            </w:pPr>
            <w:r>
              <w:t>Onderwerp:</w:t>
            </w:r>
          </w:p>
        </w:tc>
        <w:tc>
          <w:tcPr>
            <w:tcW w:w="9356" w:type="dxa"/>
            <w:vAlign w:val="bottom"/>
          </w:tcPr>
          <w:p w:rsidR="00A75B5B" w:rsidRDefault="00A75B5B" w:rsidP="00D060C7">
            <w:r>
              <w:t>Begroting 2018</w:t>
            </w:r>
          </w:p>
        </w:tc>
      </w:tr>
    </w:tbl>
    <w:p w:rsidR="00A75B5B" w:rsidRDefault="00A75B5B" w:rsidP="00376B8D"/>
    <w:p w:rsidR="00503FD6" w:rsidRDefault="00A75B5B" w:rsidP="001F300B">
      <w:r>
        <w:t>Om de gemeenteraad van Den Helder een financieel sluitende begroting aan te bieden waarin al het nieuwe beleid op een juiste manier is opgenomen en in de teksten van de begroting verwerkt, hebben we enkele dagen extra tijd nodig. Deze tijd benutten we om de opmerkingen</w:t>
      </w:r>
      <w:r w:rsidR="001E7B14">
        <w:t xml:space="preserve"> van de gemeenteraad</w:t>
      </w:r>
      <w:r>
        <w:t xml:space="preserve"> van 4 en 7 september te verwerken in de begroting, het nieuwe programma gebiedsgerichte aanpak en in de financiën.</w:t>
      </w:r>
    </w:p>
    <w:p w:rsidR="00A75B5B" w:rsidRDefault="00A75B5B" w:rsidP="001F300B"/>
    <w:p w:rsidR="00A75B5B" w:rsidRDefault="00A75B5B" w:rsidP="001F300B">
      <w:r>
        <w:t>Het spoorboekje wordt daarom wederom enigszins aangepast en komt er als volgt uit te zien:</w:t>
      </w:r>
    </w:p>
    <w:p w:rsidR="00A75B5B" w:rsidRDefault="00A75B5B" w:rsidP="001F300B"/>
    <w:p w:rsidR="00A75B5B" w:rsidRDefault="00A75B5B" w:rsidP="00A75B5B">
      <w:pPr>
        <w:numPr>
          <w:ilvl w:val="0"/>
          <w:numId w:val="1"/>
        </w:numPr>
      </w:pPr>
      <w:r>
        <w:t>Vaststellen van de begroting door ons college:</w:t>
      </w:r>
      <w:r>
        <w:tab/>
      </w:r>
      <w:r>
        <w:tab/>
        <w:t>19 september (was 12 september)</w:t>
      </w:r>
    </w:p>
    <w:p w:rsidR="00A75B5B" w:rsidRDefault="00A75B5B" w:rsidP="00A75B5B">
      <w:pPr>
        <w:numPr>
          <w:ilvl w:val="0"/>
          <w:numId w:val="1"/>
        </w:numPr>
      </w:pPr>
      <w:r>
        <w:t>Begroting beschikbaar voor de raad:</w:t>
      </w:r>
      <w:r>
        <w:tab/>
      </w:r>
      <w:r>
        <w:tab/>
      </w:r>
      <w:r>
        <w:tab/>
        <w:t>20 september (was 15 september)</w:t>
      </w:r>
    </w:p>
    <w:p w:rsidR="00A75B5B" w:rsidRDefault="00A75B5B" w:rsidP="00A75B5B">
      <w:pPr>
        <w:numPr>
          <w:ilvl w:val="0"/>
          <w:numId w:val="1"/>
        </w:numPr>
      </w:pPr>
      <w:r>
        <w:t>Technische toelichting komt te vervallen, de financiële begroting is op 4 september technisch toegelicht.</w:t>
      </w:r>
    </w:p>
    <w:p w:rsidR="00A75B5B" w:rsidRDefault="00A75B5B" w:rsidP="00A75B5B">
      <w:pPr>
        <w:numPr>
          <w:ilvl w:val="0"/>
          <w:numId w:val="1"/>
        </w:numPr>
      </w:pPr>
      <w:r>
        <w:t>Indienen van de schriftelijke vragen:</w:t>
      </w:r>
      <w:r>
        <w:tab/>
      </w:r>
      <w:r>
        <w:tab/>
      </w:r>
      <w:r>
        <w:tab/>
      </w:r>
      <w:r w:rsidR="001E7B14">
        <w:t>1 oktober (was 25 september)</w:t>
      </w:r>
    </w:p>
    <w:p w:rsidR="001E7B14" w:rsidRDefault="001E7B14" w:rsidP="00A75B5B">
      <w:pPr>
        <w:numPr>
          <w:ilvl w:val="0"/>
          <w:numId w:val="1"/>
        </w:numPr>
      </w:pPr>
      <w:r>
        <w:t>Beantwoording schriftelijke vragen:</w:t>
      </w:r>
      <w:r>
        <w:tab/>
      </w:r>
      <w:r>
        <w:tab/>
      </w:r>
      <w:r>
        <w:tab/>
      </w:r>
      <w:r>
        <w:tab/>
        <w:t>11 oktober (is gelijk gebleven)</w:t>
      </w:r>
    </w:p>
    <w:p w:rsidR="001E7B14" w:rsidRDefault="001E7B14" w:rsidP="00A75B5B">
      <w:pPr>
        <w:numPr>
          <w:ilvl w:val="0"/>
          <w:numId w:val="1"/>
        </w:numPr>
      </w:pPr>
      <w:r>
        <w:t xml:space="preserve">Commissie </w:t>
      </w:r>
      <w:proofErr w:type="spellStart"/>
      <w:r>
        <w:t>BenM</w:t>
      </w:r>
      <w:proofErr w:type="spellEnd"/>
      <w:r>
        <w:t>:</w:t>
      </w:r>
      <w:r>
        <w:tab/>
      </w:r>
      <w:r>
        <w:tab/>
      </w:r>
      <w:r>
        <w:tab/>
      </w:r>
      <w:r>
        <w:tab/>
      </w:r>
      <w:r>
        <w:tab/>
      </w:r>
      <w:r>
        <w:tab/>
        <w:t>18 oktober (is gelijk gebleven)</w:t>
      </w:r>
    </w:p>
    <w:p w:rsidR="001E7B14" w:rsidRDefault="001E7B14" w:rsidP="00A75B5B">
      <w:pPr>
        <w:numPr>
          <w:ilvl w:val="0"/>
          <w:numId w:val="1"/>
        </w:numPr>
      </w:pPr>
      <w:r>
        <w:t>Vaststelling door gemeenteraad:</w:t>
      </w:r>
      <w:r>
        <w:tab/>
      </w:r>
      <w:r>
        <w:tab/>
      </w:r>
      <w:r>
        <w:tab/>
      </w:r>
      <w:r>
        <w:tab/>
        <w:t>8 november (is gelijk gebleven)</w:t>
      </w:r>
    </w:p>
    <w:p w:rsidR="001E7B14" w:rsidRDefault="001E7B14" w:rsidP="001E7B14"/>
    <w:p w:rsidR="001E7B14" w:rsidRPr="00376B8D" w:rsidRDefault="001E7B14" w:rsidP="001E7B14">
      <w:r>
        <w:t>De termijn die de fracties krijgen om de begroting te beoordelen en schriftelijke vragen te stellen is in bovenstaand spoorboekje gelijk gebleven aan de vorige planning.</w:t>
      </w:r>
    </w:p>
    <w:sectPr w:rsidR="001E7B14" w:rsidRPr="00376B8D" w:rsidSect="00AC1970">
      <w:headerReference w:type="even" r:id="rId8"/>
      <w:headerReference w:type="default" r:id="rId9"/>
      <w:footerReference w:type="even" r:id="rId10"/>
      <w:footerReference w:type="default" r:id="rId11"/>
      <w:headerReference w:type="first" r:id="rId12"/>
      <w:footerReference w:type="first" r:id="rId13"/>
      <w:pgSz w:w="11906" w:h="16838" w:code="9"/>
      <w:pgMar w:top="340" w:right="567" w:bottom="567" w:left="1871" w:header="312"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382" w:rsidRDefault="00257382">
      <w:pPr>
        <w:spacing w:line="240" w:lineRule="auto"/>
      </w:pPr>
      <w:r>
        <w:separator/>
      </w:r>
    </w:p>
  </w:endnote>
  <w:endnote w:type="continuationSeparator" w:id="0">
    <w:p w:rsidR="00257382" w:rsidRDefault="002573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DEN4HELDER">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70" w:rsidRDefault="00AC197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70" w:rsidRDefault="00AC1970">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70" w:rsidRDefault="00AC197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382" w:rsidRDefault="00257382">
      <w:pPr>
        <w:spacing w:line="240" w:lineRule="auto"/>
      </w:pPr>
      <w:r>
        <w:separator/>
      </w:r>
    </w:p>
  </w:footnote>
  <w:footnote w:type="continuationSeparator" w:id="0">
    <w:p w:rsidR="00257382" w:rsidRDefault="002573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70" w:rsidRDefault="00AC197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970" w:rsidRDefault="00AC197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4" w:type="dxa"/>
      <w:tblLayout w:type="fixed"/>
      <w:tblLook w:val="01E0" w:firstRow="1" w:lastRow="1" w:firstColumn="1" w:lastColumn="1" w:noHBand="0" w:noVBand="0"/>
    </w:tblPr>
    <w:tblGrid>
      <w:gridCol w:w="2880"/>
      <w:gridCol w:w="8175"/>
    </w:tblGrid>
    <w:tr w:rsidR="00177D1E">
      <w:trPr>
        <w:trHeight w:hRule="exact" w:val="1474"/>
      </w:trPr>
      <w:tc>
        <w:tcPr>
          <w:tcW w:w="2880" w:type="dxa"/>
        </w:tcPr>
        <w:p w:rsidR="00177D1E" w:rsidRPr="0092204A" w:rsidRDefault="00177D1E" w:rsidP="00893803">
          <w:pPr>
            <w:rPr>
              <w:rStyle w:val="Logo"/>
            </w:rPr>
          </w:pPr>
          <w:r w:rsidRPr="0092204A">
            <w:rPr>
              <w:rStyle w:val="Logo"/>
            </w:rPr>
            <w:t>¥</w:t>
          </w:r>
        </w:p>
      </w:tc>
      <w:tc>
        <w:tcPr>
          <w:tcW w:w="8175" w:type="dxa"/>
          <w:vAlign w:val="bottom"/>
        </w:tcPr>
        <w:p w:rsidR="00177D1E" w:rsidRPr="00F86971" w:rsidRDefault="00A75B5B" w:rsidP="00893803">
          <w:pPr>
            <w:pStyle w:val="Modelnaam"/>
          </w:pPr>
          <w:r>
            <w:t>Memo</w:t>
          </w:r>
        </w:p>
      </w:tc>
    </w:tr>
  </w:tbl>
  <w:p w:rsidR="00177D1E" w:rsidRPr="00893803" w:rsidRDefault="00177D1E" w:rsidP="008938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4894"/>
    <w:multiLevelType w:val="hybridMultilevel"/>
    <w:tmpl w:val="1448771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5B5B"/>
    <w:rsid w:val="0003320A"/>
    <w:rsid w:val="000A4087"/>
    <w:rsid w:val="000F1D7D"/>
    <w:rsid w:val="0016724D"/>
    <w:rsid w:val="00177D1E"/>
    <w:rsid w:val="001846DC"/>
    <w:rsid w:val="00186754"/>
    <w:rsid w:val="001A50B6"/>
    <w:rsid w:val="001E7B14"/>
    <w:rsid w:val="001F300B"/>
    <w:rsid w:val="00254557"/>
    <w:rsid w:val="00257382"/>
    <w:rsid w:val="0026454F"/>
    <w:rsid w:val="00332C26"/>
    <w:rsid w:val="00363C77"/>
    <w:rsid w:val="003732AD"/>
    <w:rsid w:val="00376B8D"/>
    <w:rsid w:val="004002E6"/>
    <w:rsid w:val="0048330C"/>
    <w:rsid w:val="004F1169"/>
    <w:rsid w:val="00503FD6"/>
    <w:rsid w:val="00557DB3"/>
    <w:rsid w:val="005764D6"/>
    <w:rsid w:val="00590041"/>
    <w:rsid w:val="0066583E"/>
    <w:rsid w:val="007A4E98"/>
    <w:rsid w:val="008326CF"/>
    <w:rsid w:val="00832F6A"/>
    <w:rsid w:val="00852430"/>
    <w:rsid w:val="00856111"/>
    <w:rsid w:val="00882442"/>
    <w:rsid w:val="00893803"/>
    <w:rsid w:val="008C3617"/>
    <w:rsid w:val="00955EA0"/>
    <w:rsid w:val="009E0094"/>
    <w:rsid w:val="00A45766"/>
    <w:rsid w:val="00A50670"/>
    <w:rsid w:val="00A60BCA"/>
    <w:rsid w:val="00A75B5B"/>
    <w:rsid w:val="00AB4074"/>
    <w:rsid w:val="00AC1970"/>
    <w:rsid w:val="00B459C5"/>
    <w:rsid w:val="00B511B9"/>
    <w:rsid w:val="00BB18CE"/>
    <w:rsid w:val="00C66D8B"/>
    <w:rsid w:val="00CF68BD"/>
    <w:rsid w:val="00D40F4F"/>
    <w:rsid w:val="00D650A1"/>
    <w:rsid w:val="00DB39F9"/>
    <w:rsid w:val="00E81EB2"/>
    <w:rsid w:val="00EA64B6"/>
    <w:rsid w:val="00F12726"/>
    <w:rsid w:val="00FE7A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11B9"/>
    <w:pPr>
      <w:spacing w:line="240" w:lineRule="atLeast"/>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D650A1"/>
    <w:rPr>
      <w:rFonts w:ascii="Arial" w:hAnsi="Arial"/>
    </w:rPr>
    <w:tblPr/>
  </w:style>
  <w:style w:type="paragraph" w:customStyle="1" w:styleId="Modelnaam">
    <w:name w:val="Modelnaam"/>
    <w:basedOn w:val="Standaard"/>
    <w:rsid w:val="00177D1E"/>
    <w:pPr>
      <w:spacing w:line="240" w:lineRule="auto"/>
      <w:jc w:val="right"/>
    </w:pPr>
    <w:rPr>
      <w:b/>
      <w:bCs/>
    </w:rPr>
  </w:style>
  <w:style w:type="character" w:customStyle="1" w:styleId="Logo">
    <w:name w:val="Logo"/>
    <w:rsid w:val="00893803"/>
    <w:rPr>
      <w:rFonts w:ascii="DEN4HELDER" w:hAnsi="DEN4HELDER"/>
      <w:sz w:val="120"/>
      <w:szCs w:val="120"/>
    </w:rPr>
  </w:style>
  <w:style w:type="paragraph" w:styleId="Koptekst">
    <w:name w:val="header"/>
    <w:basedOn w:val="Standaard"/>
    <w:link w:val="KoptekstChar"/>
    <w:uiPriority w:val="99"/>
    <w:unhideWhenUsed/>
    <w:rsid w:val="00AC1970"/>
    <w:pPr>
      <w:tabs>
        <w:tab w:val="center" w:pos="4536"/>
        <w:tab w:val="right" w:pos="9072"/>
      </w:tabs>
    </w:pPr>
  </w:style>
  <w:style w:type="character" w:customStyle="1" w:styleId="KoptekstChar">
    <w:name w:val="Koptekst Char"/>
    <w:link w:val="Koptekst"/>
    <w:uiPriority w:val="99"/>
    <w:rsid w:val="00AC1970"/>
    <w:rPr>
      <w:rFonts w:ascii="Arial" w:hAnsi="Arial"/>
    </w:rPr>
  </w:style>
  <w:style w:type="paragraph" w:styleId="Voettekst">
    <w:name w:val="footer"/>
    <w:basedOn w:val="Standaard"/>
    <w:link w:val="VoettekstChar"/>
    <w:uiPriority w:val="99"/>
    <w:unhideWhenUsed/>
    <w:rsid w:val="00AC1970"/>
    <w:pPr>
      <w:tabs>
        <w:tab w:val="center" w:pos="4536"/>
        <w:tab w:val="right" w:pos="9072"/>
      </w:tabs>
    </w:pPr>
  </w:style>
  <w:style w:type="character" w:customStyle="1" w:styleId="VoettekstChar">
    <w:name w:val="Voettekst Char"/>
    <w:link w:val="Voettekst"/>
    <w:uiPriority w:val="99"/>
    <w:rsid w:val="00AC197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1080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Gemeente Den Helder</Company>
  <LinksUpToDate>false</LinksUpToDate>
  <CharactersWithSpaces>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Koedijk</dc:creator>
  <cp:lastModifiedBy>Rob de Jonge</cp:lastModifiedBy>
  <cp:revision>2</cp:revision>
  <dcterms:created xsi:type="dcterms:W3CDTF">2017-09-14T09:59:00Z</dcterms:created>
  <dcterms:modified xsi:type="dcterms:W3CDTF">2017-09-14T09:59:00Z</dcterms:modified>
</cp:coreProperties>
</file>