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6D" w:rsidRPr="00D1606D" w:rsidRDefault="00D1606D" w:rsidP="00D1606D">
      <w:pPr>
        <w:rPr>
          <w:rFonts w:cs="Calibri"/>
        </w:rPr>
      </w:pPr>
      <w:r w:rsidRPr="00D1606D">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54.75pt">
            <v:imagedata r:id="rId5" o:title="Beter voor Den Helder"/>
          </v:shape>
        </w:pict>
      </w:r>
      <w:r w:rsidRPr="00D1606D">
        <w:rPr>
          <w:rFonts w:cs="Calibri"/>
        </w:rPr>
        <w:t xml:space="preserve">   </w:t>
      </w:r>
      <w:r w:rsidRPr="00D1606D">
        <w:rPr>
          <w:rFonts w:cs="Calibri"/>
        </w:rPr>
        <w:pict>
          <v:shape id="_x0000_i1026" type="#_x0000_t75" style="width:107.25pt;height:12.75pt">
            <v:imagedata r:id="rId6" o:title="Christen Unie"/>
          </v:shape>
        </w:pict>
      </w:r>
      <w:r w:rsidRPr="00D1606D">
        <w:rPr>
          <w:rFonts w:cs="Calibri"/>
        </w:rPr>
        <w:t xml:space="preserve">  </w:t>
      </w:r>
      <w:r w:rsidRPr="00D1606D">
        <w:rPr>
          <w:rFonts w:cs="Calibri"/>
        </w:rPr>
        <w:pict>
          <v:shape id="_x0000_i1027" type="#_x0000_t75" style="width:57pt;height:63.75pt">
            <v:imagedata r:id="rId7" o:title="Vrije Socialisten"/>
          </v:shape>
        </w:pict>
      </w:r>
      <w:r w:rsidRPr="00D1606D">
        <w:rPr>
          <w:rFonts w:cs="Calibri"/>
        </w:rPr>
        <w:t xml:space="preserve">  </w:t>
      </w:r>
      <w:r w:rsidRPr="00D1606D">
        <w:rPr>
          <w:rFonts w:cs="Calibri"/>
        </w:rPr>
        <w:pict>
          <v:shape id="_x0000_i1028" type="#_x0000_t75" style="width:96.75pt;height:43.5pt">
            <v:imagedata r:id="rId8" o:title="Vermooten"/>
          </v:shape>
        </w:pict>
      </w:r>
      <w:r w:rsidRPr="00D1606D">
        <w:rPr>
          <w:rFonts w:cs="Calibri"/>
        </w:rPr>
        <w:t xml:space="preserve">  </w:t>
      </w:r>
      <w:r w:rsidRPr="00D1606D">
        <w:rPr>
          <w:rFonts w:cs="Calibri"/>
        </w:rPr>
        <w:pict>
          <v:shape id="_x0000_i1029" type="#_x0000_t75" style="width:60pt;height:62.25pt">
            <v:imagedata r:id="rId9" o:title="Behoorlijk Bestuur"/>
          </v:shape>
        </w:pict>
      </w:r>
      <w:r w:rsidRPr="00D1606D">
        <w:rPr>
          <w:rFonts w:cs="Calibri"/>
        </w:rPr>
        <w:t xml:space="preserve"> </w:t>
      </w:r>
    </w:p>
    <w:p w:rsidR="00D1606D" w:rsidRPr="00D1606D" w:rsidRDefault="00D1606D" w:rsidP="00D1606D">
      <w:pPr>
        <w:rPr>
          <w:rFonts w:cs="Calibri"/>
        </w:rPr>
      </w:pPr>
    </w:p>
    <w:p w:rsidR="00D1606D" w:rsidRPr="00D1606D" w:rsidRDefault="00D1606D" w:rsidP="00D1606D">
      <w:pPr>
        <w:rPr>
          <w:rFonts w:cs="Calibri"/>
        </w:rPr>
      </w:pPr>
      <w:r w:rsidRPr="00D1606D">
        <w:rPr>
          <w:rFonts w:cs="Calibri"/>
        </w:rPr>
        <w:pict>
          <v:shape id="_x0000_i1030" type="#_x0000_t75" style="width:112.5pt;height:12.75pt">
            <v:imagedata r:id="rId10" o:title="GroenLinks"/>
          </v:shape>
        </w:pict>
      </w:r>
      <w:r w:rsidRPr="00D1606D">
        <w:rPr>
          <w:rFonts w:cs="Calibri"/>
        </w:rPr>
        <w:t xml:space="preserve">  </w:t>
      </w:r>
    </w:p>
    <w:p w:rsidR="001F2C6E" w:rsidRDefault="00D1606D" w:rsidP="00D1606D">
      <w:pPr>
        <w:rPr>
          <w:rFonts w:cs="Calibri"/>
        </w:rPr>
      </w:pPr>
    </w:p>
    <w:p w:rsidR="000B76FC" w:rsidRDefault="000B76FC" w:rsidP="000B76FC">
      <w:pPr>
        <w:rPr>
          <w:rFonts w:cs="Calibri"/>
          <w:b/>
          <w:sz w:val="36"/>
          <w:szCs w:val="36"/>
        </w:rPr>
      </w:pPr>
      <w:r w:rsidRPr="00FF2A6A">
        <w:rPr>
          <w:rFonts w:cs="Calibri"/>
          <w:b/>
          <w:sz w:val="36"/>
          <w:szCs w:val="36"/>
        </w:rPr>
        <w:t>AMENDEMENT</w:t>
      </w:r>
    </w:p>
    <w:p w:rsidR="000B76FC" w:rsidRDefault="000B76FC" w:rsidP="000B76FC">
      <w:pPr>
        <w:spacing w:before="100" w:beforeAutospacing="1" w:after="100" w:afterAutospacing="1"/>
        <w:rPr>
          <w:rFonts w:eastAsia="Times New Roman" w:cs="Calibri"/>
          <w:lang w:eastAsia="nl-NL"/>
        </w:rPr>
      </w:pPr>
      <w:r>
        <w:rPr>
          <w:rFonts w:eastAsia="Times New Roman" w:cs="Calibri"/>
          <w:lang w:eastAsia="nl-NL"/>
        </w:rPr>
        <w:t>De gemeenteraad van Den Helder, in vergadering bijeen op 10 april 2017;</w:t>
      </w:r>
    </w:p>
    <w:p w:rsidR="000B76FC" w:rsidRDefault="000B76FC" w:rsidP="000B76FC">
      <w:pPr>
        <w:spacing w:before="100" w:beforeAutospacing="1" w:after="100" w:afterAutospacing="1"/>
        <w:rPr>
          <w:rFonts w:eastAsia="Times New Roman" w:cs="Calibri"/>
          <w:lang w:eastAsia="nl-NL"/>
        </w:rPr>
      </w:pPr>
      <w:r w:rsidRPr="00477989">
        <w:rPr>
          <w:rFonts w:eastAsia="Times New Roman" w:cs="Calibri"/>
          <w:lang w:eastAsia="nl-NL"/>
        </w:rPr>
        <w:t>gelezen het raadsvoorstel nummer RVO1</w:t>
      </w:r>
      <w:r>
        <w:rPr>
          <w:rFonts w:eastAsia="Times New Roman" w:cs="Calibri"/>
          <w:lang w:eastAsia="nl-NL"/>
        </w:rPr>
        <w:t>7</w:t>
      </w:r>
      <w:r w:rsidRPr="00477989">
        <w:rPr>
          <w:rFonts w:eastAsia="Times New Roman" w:cs="Calibri"/>
          <w:lang w:eastAsia="nl-NL"/>
        </w:rPr>
        <w:t>.00</w:t>
      </w:r>
      <w:r>
        <w:rPr>
          <w:rFonts w:eastAsia="Times New Roman" w:cs="Calibri"/>
          <w:lang w:eastAsia="nl-NL"/>
        </w:rPr>
        <w:t>10</w:t>
      </w:r>
      <w:r w:rsidRPr="00477989">
        <w:rPr>
          <w:rFonts w:eastAsia="Times New Roman" w:cs="Calibri"/>
          <w:lang w:eastAsia="nl-NL"/>
        </w:rPr>
        <w:t xml:space="preserve"> over </w:t>
      </w:r>
      <w:r>
        <w:rPr>
          <w:rFonts w:eastAsia="Times New Roman" w:cs="Calibri"/>
          <w:lang w:eastAsia="nl-NL"/>
        </w:rPr>
        <w:t>de nota ‘Afstoten gemeentelijk vastgoed (2017-2018)’</w:t>
      </w:r>
      <w:r w:rsidR="00D1606D">
        <w:rPr>
          <w:rFonts w:eastAsia="Times New Roman" w:cs="Calibri"/>
          <w:lang w:eastAsia="nl-NL"/>
        </w:rPr>
        <w:t xml:space="preserve">, </w:t>
      </w:r>
      <w:r>
        <w:rPr>
          <w:rFonts w:eastAsia="Times New Roman" w:cs="Calibri"/>
          <w:lang w:eastAsia="nl-NL"/>
        </w:rPr>
        <w:t>agendapunt 1</w:t>
      </w:r>
      <w:r w:rsidRPr="00477989">
        <w:rPr>
          <w:rFonts w:eastAsia="Times New Roman" w:cs="Calibri"/>
          <w:lang w:eastAsia="nl-NL"/>
        </w:rPr>
        <w:t>0;</w:t>
      </w:r>
    </w:p>
    <w:p w:rsidR="000B76FC" w:rsidRPr="00263823" w:rsidRDefault="000B76FC" w:rsidP="000B76FC">
      <w:pPr>
        <w:spacing w:before="100" w:beforeAutospacing="1" w:after="100" w:afterAutospacing="1"/>
        <w:rPr>
          <w:rFonts w:eastAsia="Times New Roman" w:cs="Calibri"/>
          <w:b/>
          <w:lang w:eastAsia="nl-NL"/>
        </w:rPr>
      </w:pPr>
      <w:r w:rsidRPr="00263823">
        <w:rPr>
          <w:rFonts w:eastAsia="Times New Roman" w:cs="Calibri"/>
          <w:b/>
          <w:lang w:eastAsia="nl-NL"/>
        </w:rPr>
        <w:t xml:space="preserve">besluit: </w:t>
      </w:r>
    </w:p>
    <w:p w:rsidR="000B76FC" w:rsidRDefault="000B76FC" w:rsidP="000B76FC">
      <w:pPr>
        <w:spacing w:before="100" w:beforeAutospacing="1" w:after="100" w:afterAutospacing="1"/>
        <w:rPr>
          <w:rFonts w:eastAsia="Times New Roman" w:cs="Calibri"/>
          <w:lang w:eastAsia="nl-NL"/>
        </w:rPr>
      </w:pPr>
      <w:r>
        <w:rPr>
          <w:rFonts w:eastAsia="Times New Roman" w:cs="Calibri"/>
          <w:lang w:eastAsia="nl-NL"/>
        </w:rPr>
        <w:t>het ontwerpbesluit (RB17.0007) als volgt te wijzigen :</w:t>
      </w:r>
    </w:p>
    <w:p w:rsidR="000B76FC" w:rsidRDefault="000B76FC" w:rsidP="000B76FC">
      <w:pPr>
        <w:spacing w:before="100" w:beforeAutospacing="1" w:after="100" w:afterAutospacing="1"/>
        <w:rPr>
          <w:rFonts w:eastAsia="Times New Roman" w:cs="Calibri"/>
          <w:lang w:eastAsia="nl-NL"/>
        </w:rPr>
      </w:pPr>
      <w:r w:rsidRPr="00E30010">
        <w:rPr>
          <w:rFonts w:eastAsia="Times New Roman" w:cs="Calibri"/>
          <w:lang w:eastAsia="nl-NL"/>
        </w:rPr>
        <w:t>de nota ‘Afstoten gemeentelijk vastgoed (2017-2018)’ vast te stellen</w:t>
      </w:r>
      <w:r>
        <w:rPr>
          <w:rFonts w:eastAsia="Times New Roman" w:cs="Calibri"/>
          <w:lang w:eastAsia="nl-NL"/>
        </w:rPr>
        <w:t>, met dien verstande dat het uitgangspunt 2017 van het voormalig postkantoor (pagina 14, nummer 72, Middenweg 172)</w:t>
      </w:r>
      <w:r w:rsidR="00D1606D">
        <w:rPr>
          <w:rFonts w:eastAsia="Times New Roman" w:cs="Calibri"/>
          <w:lang w:eastAsia="nl-NL"/>
        </w:rPr>
        <w:t xml:space="preserve"> </w:t>
      </w:r>
      <w:r>
        <w:rPr>
          <w:rFonts w:eastAsia="Times New Roman" w:cs="Calibri"/>
          <w:lang w:eastAsia="nl-NL"/>
        </w:rPr>
        <w:t>wordt gewijzigd in ‘Maatschappelijk’ en  ‘Behouden’.</w:t>
      </w:r>
    </w:p>
    <w:p w:rsidR="00D1606D" w:rsidRPr="00D1606D" w:rsidRDefault="00D1606D" w:rsidP="00D1606D">
      <w:pPr>
        <w:spacing w:after="0"/>
        <w:rPr>
          <w:rFonts w:cs="Calibri"/>
        </w:rPr>
      </w:pPr>
      <w:r w:rsidRPr="00D1606D">
        <w:rPr>
          <w:rFonts w:cs="Calibri"/>
        </w:rPr>
        <w:t>Beter voor Den Helder</w:t>
      </w:r>
      <w:r w:rsidRPr="00D1606D">
        <w:rPr>
          <w:rFonts w:cs="Calibri"/>
        </w:rPr>
        <w:tab/>
      </w:r>
      <w:r w:rsidRPr="00D1606D">
        <w:rPr>
          <w:rFonts w:cs="Calibri"/>
        </w:rPr>
        <w:tab/>
      </w:r>
      <w:r w:rsidRPr="00D1606D">
        <w:rPr>
          <w:rFonts w:cs="Calibri"/>
        </w:rPr>
        <w:tab/>
        <w:t>ChristenUnie</w:t>
      </w:r>
      <w:r w:rsidRPr="00D1606D">
        <w:rPr>
          <w:rFonts w:cs="Calibri"/>
        </w:rPr>
        <w:tab/>
      </w:r>
      <w:r w:rsidRPr="00D1606D">
        <w:rPr>
          <w:rFonts w:cs="Calibri"/>
        </w:rPr>
        <w:tab/>
      </w:r>
      <w:r w:rsidRPr="00D1606D">
        <w:rPr>
          <w:rFonts w:cs="Calibri"/>
        </w:rPr>
        <w:tab/>
        <w:t>Vrije Socialisten</w:t>
      </w:r>
    </w:p>
    <w:p w:rsidR="00D1606D" w:rsidRPr="00D1606D" w:rsidRDefault="00D1606D" w:rsidP="00D1606D">
      <w:pPr>
        <w:spacing w:after="0"/>
        <w:rPr>
          <w:rFonts w:cs="Calibri"/>
        </w:rPr>
      </w:pPr>
    </w:p>
    <w:p w:rsidR="00D1606D" w:rsidRPr="00D1606D" w:rsidRDefault="00D1606D" w:rsidP="00D1606D">
      <w:pPr>
        <w:spacing w:after="0"/>
        <w:rPr>
          <w:rFonts w:cs="Calibri"/>
        </w:rPr>
      </w:pPr>
    </w:p>
    <w:p w:rsidR="00D1606D" w:rsidRPr="00D1606D" w:rsidRDefault="00D1606D" w:rsidP="00D1606D">
      <w:pPr>
        <w:spacing w:after="0"/>
        <w:rPr>
          <w:rFonts w:cs="Calibri"/>
        </w:rPr>
      </w:pPr>
      <w:r w:rsidRPr="00D1606D">
        <w:rPr>
          <w:rFonts w:cs="Calibri"/>
        </w:rPr>
        <w:t xml:space="preserve">G. </w:t>
      </w:r>
      <w:proofErr w:type="spellStart"/>
      <w:r w:rsidRPr="00D1606D">
        <w:rPr>
          <w:rFonts w:cs="Calibri"/>
        </w:rPr>
        <w:t>Assorgia</w:t>
      </w:r>
      <w:proofErr w:type="spellEnd"/>
      <w:r w:rsidRPr="00D1606D">
        <w:rPr>
          <w:rFonts w:cs="Calibri"/>
        </w:rPr>
        <w:tab/>
      </w:r>
      <w:r w:rsidRPr="00D1606D">
        <w:rPr>
          <w:rFonts w:cs="Calibri"/>
        </w:rPr>
        <w:tab/>
      </w:r>
      <w:r w:rsidRPr="00D1606D">
        <w:rPr>
          <w:rFonts w:cs="Calibri"/>
        </w:rPr>
        <w:tab/>
      </w:r>
      <w:r w:rsidRPr="00D1606D">
        <w:rPr>
          <w:rFonts w:cs="Calibri"/>
        </w:rPr>
        <w:tab/>
        <w:t>T. Biersteker-Giljou</w:t>
      </w:r>
      <w:r w:rsidRPr="00D1606D">
        <w:rPr>
          <w:rFonts w:cs="Calibri"/>
        </w:rPr>
        <w:tab/>
      </w:r>
      <w:r w:rsidRPr="00D1606D">
        <w:rPr>
          <w:rFonts w:cs="Calibri"/>
        </w:rPr>
        <w:tab/>
        <w:t xml:space="preserve">K. </w:t>
      </w:r>
      <w:r>
        <w:rPr>
          <w:rFonts w:cs="Calibri"/>
        </w:rPr>
        <w:t>v</w:t>
      </w:r>
      <w:bookmarkStart w:id="0" w:name="_GoBack"/>
      <w:bookmarkEnd w:id="0"/>
      <w:r w:rsidRPr="00D1606D">
        <w:rPr>
          <w:rFonts w:cs="Calibri"/>
        </w:rPr>
        <w:t>an Driesten</w:t>
      </w:r>
    </w:p>
    <w:p w:rsidR="00D1606D" w:rsidRPr="00D1606D" w:rsidRDefault="00D1606D" w:rsidP="00D1606D">
      <w:pPr>
        <w:spacing w:after="0"/>
        <w:rPr>
          <w:rFonts w:cs="Calibri"/>
        </w:rPr>
      </w:pPr>
    </w:p>
    <w:p w:rsidR="00D1606D" w:rsidRPr="00D1606D" w:rsidRDefault="00D1606D" w:rsidP="00D1606D">
      <w:pPr>
        <w:spacing w:after="0"/>
        <w:rPr>
          <w:rFonts w:cs="Calibri"/>
        </w:rPr>
      </w:pPr>
    </w:p>
    <w:p w:rsidR="00D1606D" w:rsidRPr="00D1606D" w:rsidRDefault="00D1606D" w:rsidP="00D1606D">
      <w:pPr>
        <w:spacing w:after="0"/>
        <w:rPr>
          <w:rFonts w:cs="Calibri"/>
        </w:rPr>
      </w:pPr>
      <w:r w:rsidRPr="00D1606D">
        <w:rPr>
          <w:rFonts w:cs="Calibri"/>
        </w:rPr>
        <w:t>Fractie Vermooten</w:t>
      </w:r>
      <w:r w:rsidRPr="00D1606D">
        <w:rPr>
          <w:rFonts w:cs="Calibri"/>
        </w:rPr>
        <w:tab/>
      </w:r>
      <w:r w:rsidRPr="00D1606D">
        <w:rPr>
          <w:rFonts w:cs="Calibri"/>
        </w:rPr>
        <w:tab/>
      </w:r>
      <w:r w:rsidRPr="00D1606D">
        <w:rPr>
          <w:rFonts w:cs="Calibri"/>
        </w:rPr>
        <w:tab/>
        <w:t>Behoorlijk Bestuur</w:t>
      </w:r>
      <w:r w:rsidRPr="00D1606D">
        <w:rPr>
          <w:rFonts w:cs="Calibri"/>
        </w:rPr>
        <w:tab/>
      </w:r>
      <w:r w:rsidRPr="00D1606D">
        <w:rPr>
          <w:rFonts w:cs="Calibri"/>
        </w:rPr>
        <w:tab/>
        <w:t>GroenLinks</w:t>
      </w:r>
    </w:p>
    <w:p w:rsidR="00D1606D" w:rsidRPr="00D1606D" w:rsidRDefault="00D1606D" w:rsidP="00D1606D">
      <w:pPr>
        <w:spacing w:after="0"/>
        <w:rPr>
          <w:rFonts w:cs="Calibri"/>
        </w:rPr>
      </w:pPr>
    </w:p>
    <w:p w:rsidR="00D1606D" w:rsidRPr="00D1606D" w:rsidRDefault="00D1606D" w:rsidP="00D1606D">
      <w:pPr>
        <w:spacing w:after="0"/>
        <w:rPr>
          <w:rFonts w:cs="Calibri"/>
        </w:rPr>
      </w:pPr>
    </w:p>
    <w:p w:rsidR="000B76FC" w:rsidRPr="00D1606D" w:rsidRDefault="00D1606D" w:rsidP="00D1606D">
      <w:pPr>
        <w:spacing w:before="100" w:beforeAutospacing="1" w:after="100" w:afterAutospacing="1"/>
        <w:rPr>
          <w:rFonts w:cs="Calibri"/>
        </w:rPr>
      </w:pPr>
      <w:r w:rsidRPr="00D1606D">
        <w:rPr>
          <w:rFonts w:cs="Calibri"/>
        </w:rPr>
        <w:t>M. Vermooten</w:t>
      </w:r>
      <w:r w:rsidRPr="00D1606D">
        <w:rPr>
          <w:rFonts w:cs="Calibri"/>
        </w:rPr>
        <w:tab/>
      </w:r>
      <w:r w:rsidRPr="00D1606D">
        <w:rPr>
          <w:rFonts w:cs="Calibri"/>
        </w:rPr>
        <w:tab/>
      </w:r>
      <w:r w:rsidRPr="00D1606D">
        <w:rPr>
          <w:rFonts w:cs="Calibri"/>
        </w:rPr>
        <w:tab/>
      </w:r>
      <w:r w:rsidRPr="00D1606D">
        <w:rPr>
          <w:rFonts w:cs="Calibri"/>
        </w:rPr>
        <w:tab/>
        <w:t>M.C. Wouters</w:t>
      </w:r>
      <w:r w:rsidRPr="00D1606D">
        <w:rPr>
          <w:rFonts w:cs="Calibri"/>
        </w:rPr>
        <w:tab/>
      </w:r>
      <w:r w:rsidRPr="00D1606D">
        <w:rPr>
          <w:rFonts w:cs="Calibri"/>
        </w:rPr>
        <w:tab/>
      </w:r>
      <w:r w:rsidRPr="00D1606D">
        <w:rPr>
          <w:rFonts w:cs="Calibri"/>
        </w:rPr>
        <w:tab/>
        <w:t>C.M. Dol-Cremers</w:t>
      </w:r>
    </w:p>
    <w:p w:rsidR="000B76FC" w:rsidRPr="00263823" w:rsidRDefault="000B76FC" w:rsidP="000B76FC">
      <w:pPr>
        <w:spacing w:before="100" w:beforeAutospacing="1" w:after="100" w:afterAutospacing="1"/>
        <w:rPr>
          <w:rFonts w:eastAsia="Times New Roman" w:cs="Calibri"/>
          <w:u w:val="single"/>
          <w:lang w:eastAsia="nl-NL"/>
        </w:rPr>
      </w:pPr>
      <w:r>
        <w:rPr>
          <w:rFonts w:cs="Calibri"/>
        </w:rPr>
        <w:br/>
      </w:r>
      <w:r w:rsidRPr="00263823">
        <w:rPr>
          <w:rFonts w:eastAsia="Times New Roman" w:cs="Calibri"/>
          <w:u w:val="single"/>
          <w:lang w:eastAsia="nl-NL"/>
        </w:rPr>
        <w:t>Toelichting:</w:t>
      </w:r>
    </w:p>
    <w:p w:rsidR="000B76FC" w:rsidRDefault="000B76FC" w:rsidP="000B76FC">
      <w:pPr>
        <w:spacing w:before="100" w:beforeAutospacing="1" w:after="100" w:afterAutospacing="1"/>
        <w:rPr>
          <w:rFonts w:eastAsia="Times New Roman" w:cs="Calibri"/>
          <w:lang w:eastAsia="nl-NL"/>
        </w:rPr>
      </w:pPr>
      <w:r>
        <w:rPr>
          <w:rFonts w:eastAsia="Times New Roman" w:cs="Calibri"/>
          <w:lang w:eastAsia="nl-NL"/>
        </w:rPr>
        <w:t xml:space="preserve">In de nota ‘Afstoten gemeentelijk vastgoed (2017-2018)’ staat een object uit de wederopbouwperiode (nummer 72, het voormalig postkantoor) waarover nog geen volwaardig debat is gevoerd in de gemeenteraad.  De gemeenteraad dient zich nog uit te spreken over de monumentale waarde en de mogelijkheden van museale herbestemming op basis van adviezen en aanbevelingen van deskundigen op het gebied van erfgoed, architectuurhistorie en cultuurbeleid. Ook de nota over wederopbouw in Den Helder van mevrouw Anita van Breugel verdient nog altijd bespreking in de gemeenteraad. </w:t>
      </w:r>
    </w:p>
    <w:p w:rsidR="000B76FC" w:rsidRPr="00DF508D" w:rsidRDefault="000B76FC" w:rsidP="00D1606D">
      <w:pPr>
        <w:spacing w:before="100" w:beforeAutospacing="1" w:after="100" w:afterAutospacing="1"/>
        <w:rPr>
          <w:rFonts w:cs="Calibri"/>
        </w:rPr>
      </w:pPr>
      <w:r>
        <w:rPr>
          <w:rFonts w:eastAsia="Times New Roman" w:cs="Calibri"/>
          <w:lang w:eastAsia="nl-NL"/>
        </w:rPr>
        <w:t>Zo lang de gemeenteraad dit debat niet heeft gevoerd, kan niet worden besloten het voormalig postkantoor af te stoten.</w:t>
      </w:r>
    </w:p>
    <w:sectPr w:rsidR="000B76FC" w:rsidRPr="00DF508D" w:rsidSect="000B7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81D"/>
    <w:multiLevelType w:val="hybridMultilevel"/>
    <w:tmpl w:val="F71A5A5C"/>
    <w:lvl w:ilvl="0" w:tplc="76C870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F0002"/>
    <w:multiLevelType w:val="hybridMultilevel"/>
    <w:tmpl w:val="2280FB0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7C1D81"/>
    <w:multiLevelType w:val="hybridMultilevel"/>
    <w:tmpl w:val="BEFA215E"/>
    <w:lvl w:ilvl="0" w:tplc="07E4082C">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
    <w:nsid w:val="4DB1321C"/>
    <w:multiLevelType w:val="hybridMultilevel"/>
    <w:tmpl w:val="0942A5E0"/>
    <w:lvl w:ilvl="0" w:tplc="F43065AE">
      <w:start w:val="1"/>
      <w:numFmt w:val="decimal"/>
      <w:lvlText w:val="%1."/>
      <w:lvlJc w:val="left"/>
      <w:pPr>
        <w:ind w:left="644"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4090A64"/>
    <w:multiLevelType w:val="hybridMultilevel"/>
    <w:tmpl w:val="9CBA3944"/>
    <w:lvl w:ilvl="0" w:tplc="76C870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DF"/>
    <w:rsid w:val="000B76FC"/>
    <w:rsid w:val="00D16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9DF"/>
    <w:pPr>
      <w:spacing w:after="200"/>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leurrijkelijst-accent1">
    <w:name w:val="Colorful List Accent 1"/>
    <w:basedOn w:val="Standaard"/>
    <w:uiPriority w:val="34"/>
    <w:qFormat/>
    <w:rsid w:val="001142C9"/>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7378">
      <w:bodyDiv w:val="1"/>
      <w:marLeft w:val="0"/>
      <w:marRight w:val="0"/>
      <w:marTop w:val="0"/>
      <w:marBottom w:val="0"/>
      <w:divBdr>
        <w:top w:val="none" w:sz="0" w:space="0" w:color="auto"/>
        <w:left w:val="none" w:sz="0" w:space="0" w:color="auto"/>
        <w:bottom w:val="none" w:sz="0" w:space="0" w:color="auto"/>
        <w:right w:val="none" w:sz="0" w:space="0" w:color="auto"/>
      </w:divBdr>
      <w:divsChild>
        <w:div w:id="135661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467">
              <w:marLeft w:val="0"/>
              <w:marRight w:val="0"/>
              <w:marTop w:val="0"/>
              <w:marBottom w:val="0"/>
              <w:divBdr>
                <w:top w:val="none" w:sz="0" w:space="0" w:color="auto"/>
                <w:left w:val="none" w:sz="0" w:space="0" w:color="auto"/>
                <w:bottom w:val="none" w:sz="0" w:space="0" w:color="auto"/>
                <w:right w:val="none" w:sz="0" w:space="0" w:color="auto"/>
              </w:divBdr>
              <w:divsChild>
                <w:div w:id="907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33">
      <w:bodyDiv w:val="1"/>
      <w:marLeft w:val="0"/>
      <w:marRight w:val="0"/>
      <w:marTop w:val="0"/>
      <w:marBottom w:val="0"/>
      <w:divBdr>
        <w:top w:val="none" w:sz="0" w:space="0" w:color="auto"/>
        <w:left w:val="none" w:sz="0" w:space="0" w:color="auto"/>
        <w:bottom w:val="none" w:sz="0" w:space="0" w:color="auto"/>
        <w:right w:val="none" w:sz="0" w:space="0" w:color="auto"/>
      </w:divBdr>
      <w:divsChild>
        <w:div w:id="312100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15048">
              <w:marLeft w:val="0"/>
              <w:marRight w:val="0"/>
              <w:marTop w:val="0"/>
              <w:marBottom w:val="0"/>
              <w:divBdr>
                <w:top w:val="none" w:sz="0" w:space="0" w:color="auto"/>
                <w:left w:val="none" w:sz="0" w:space="0" w:color="auto"/>
                <w:bottom w:val="none" w:sz="0" w:space="0" w:color="auto"/>
                <w:right w:val="none" w:sz="0" w:space="0" w:color="auto"/>
              </w:divBdr>
              <w:divsChild>
                <w:div w:id="17477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1221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Gemeente Den Helder</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Frans Hoogervorst</cp:lastModifiedBy>
  <cp:revision>2</cp:revision>
  <cp:lastPrinted>2016-11-02T13:20:00Z</cp:lastPrinted>
  <dcterms:created xsi:type="dcterms:W3CDTF">2017-04-10T07:58:00Z</dcterms:created>
  <dcterms:modified xsi:type="dcterms:W3CDTF">2017-04-10T07:58:00Z</dcterms:modified>
</cp:coreProperties>
</file>