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6B" w:rsidRDefault="00F021AC" w:rsidP="00133AE2">
      <w:pPr>
        <w:spacing w:line="276" w:lineRule="auto"/>
        <w:rPr>
          <w:rFonts w:asciiTheme="minorHAnsi" w:hAnsiTheme="minorHAnsi" w:cs="Tahoma"/>
          <w:sz w:val="22"/>
          <w:szCs w:val="22"/>
          <w:lang w:eastAsia="nl-NL"/>
        </w:rPr>
      </w:pPr>
      <w:r>
        <w:rPr>
          <w:noProof/>
          <w:sz w:val="24"/>
          <w:szCs w:val="24"/>
          <w:lang w:eastAsia="nl-NL"/>
        </w:rPr>
        <w:drawing>
          <wp:anchor distT="0" distB="0" distL="114300" distR="114300" simplePos="0" relativeHeight="251658240" behindDoc="0" locked="0" layoutInCell="1" allowOverlap="1">
            <wp:simplePos x="0" y="0"/>
            <wp:positionH relativeFrom="column">
              <wp:posOffset>4037163</wp:posOffset>
            </wp:positionH>
            <wp:positionV relativeFrom="page">
              <wp:posOffset>517777</wp:posOffset>
            </wp:positionV>
            <wp:extent cx="1475740" cy="1992630"/>
            <wp:effectExtent l="0" t="0" r="0" b="0"/>
            <wp:wrapNone/>
            <wp:docPr id="1" name="Afbeelding 1" descr="HHN~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HN~p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740" cy="19926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r>
        <w:rPr>
          <w:rFonts w:asciiTheme="minorHAnsi" w:hAnsiTheme="minorHAnsi" w:cs="Tahoma"/>
          <w:sz w:val="22"/>
          <w:szCs w:val="22"/>
          <w:lang w:eastAsia="nl-NL"/>
        </w:rPr>
        <w:tab/>
      </w:r>
    </w:p>
    <w:p w:rsidR="00FC5F89" w:rsidRPr="00C20B9A" w:rsidRDefault="00FC5F89" w:rsidP="00133AE2">
      <w:pPr>
        <w:spacing w:line="276" w:lineRule="auto"/>
        <w:rPr>
          <w:rFonts w:asciiTheme="minorHAnsi" w:hAnsiTheme="minorHAnsi" w:cs="Tahoma"/>
          <w:sz w:val="22"/>
          <w:szCs w:val="22"/>
          <w:lang w:eastAsia="nl-NL"/>
        </w:rPr>
      </w:pPr>
    </w:p>
    <w:p w:rsidR="00491507" w:rsidRDefault="00491507" w:rsidP="00133AE2">
      <w:pPr>
        <w:spacing w:line="276" w:lineRule="auto"/>
        <w:rPr>
          <w:rFonts w:asciiTheme="minorHAnsi" w:hAnsiTheme="minorHAnsi" w:cs="Tahoma"/>
          <w:sz w:val="22"/>
          <w:szCs w:val="22"/>
          <w:lang w:eastAsia="nl-NL"/>
        </w:rPr>
      </w:pPr>
    </w:p>
    <w:p w:rsidR="00593D6B" w:rsidRDefault="00593D6B" w:rsidP="00133AE2">
      <w:pPr>
        <w:spacing w:line="276" w:lineRule="auto"/>
        <w:rPr>
          <w:rFonts w:asciiTheme="minorHAnsi" w:hAnsiTheme="minorHAnsi" w:cs="Tahoma"/>
          <w:sz w:val="22"/>
          <w:szCs w:val="22"/>
          <w:lang w:eastAsia="nl-NL"/>
        </w:rPr>
      </w:pPr>
    </w:p>
    <w:p w:rsidR="00F021AC" w:rsidRDefault="00F021AC" w:rsidP="00133AE2">
      <w:pPr>
        <w:spacing w:line="276" w:lineRule="auto"/>
        <w:rPr>
          <w:rFonts w:asciiTheme="minorHAnsi" w:hAnsiTheme="minorHAnsi" w:cs="Tahoma"/>
          <w:b/>
          <w:sz w:val="24"/>
          <w:szCs w:val="24"/>
          <w:lang w:eastAsia="nl-NL"/>
        </w:rPr>
      </w:pPr>
    </w:p>
    <w:p w:rsidR="00F021AC" w:rsidRDefault="00F021AC" w:rsidP="00133AE2">
      <w:pPr>
        <w:spacing w:line="276" w:lineRule="auto"/>
        <w:rPr>
          <w:rFonts w:asciiTheme="minorHAnsi" w:hAnsiTheme="minorHAnsi" w:cs="Tahoma"/>
          <w:b/>
          <w:sz w:val="24"/>
          <w:szCs w:val="24"/>
          <w:lang w:eastAsia="nl-NL"/>
        </w:rPr>
      </w:pPr>
    </w:p>
    <w:p w:rsidR="00F021AC" w:rsidRDefault="00F021AC" w:rsidP="00133AE2">
      <w:pPr>
        <w:spacing w:line="276" w:lineRule="auto"/>
        <w:rPr>
          <w:rFonts w:asciiTheme="minorHAnsi" w:hAnsiTheme="minorHAnsi" w:cs="Tahoma"/>
          <w:b/>
          <w:sz w:val="24"/>
          <w:szCs w:val="24"/>
          <w:lang w:eastAsia="nl-NL"/>
        </w:rPr>
      </w:pPr>
    </w:p>
    <w:p w:rsidR="00F021AC" w:rsidRDefault="00F021AC" w:rsidP="00133AE2">
      <w:pPr>
        <w:spacing w:line="276" w:lineRule="auto"/>
        <w:rPr>
          <w:rFonts w:asciiTheme="minorHAnsi" w:hAnsiTheme="minorHAnsi" w:cs="Tahoma"/>
          <w:b/>
          <w:sz w:val="24"/>
          <w:szCs w:val="24"/>
          <w:lang w:eastAsia="nl-NL"/>
        </w:rPr>
      </w:pPr>
    </w:p>
    <w:p w:rsidR="00F021AC" w:rsidRDefault="00F021AC" w:rsidP="00133AE2">
      <w:pPr>
        <w:spacing w:line="276" w:lineRule="auto"/>
        <w:rPr>
          <w:rFonts w:asciiTheme="minorHAnsi" w:hAnsiTheme="minorHAnsi" w:cs="Tahoma"/>
          <w:b/>
          <w:sz w:val="24"/>
          <w:szCs w:val="24"/>
          <w:lang w:eastAsia="nl-NL"/>
        </w:rPr>
      </w:pPr>
    </w:p>
    <w:p w:rsidR="00CC6459" w:rsidRPr="00613B8E" w:rsidRDefault="00CC6459" w:rsidP="00133AE2">
      <w:pPr>
        <w:spacing w:line="276" w:lineRule="auto"/>
        <w:rPr>
          <w:rFonts w:asciiTheme="minorHAnsi" w:hAnsiTheme="minorHAnsi" w:cs="Tahoma"/>
          <w:b/>
          <w:sz w:val="24"/>
          <w:szCs w:val="24"/>
          <w:lang w:eastAsia="nl-NL"/>
        </w:rPr>
      </w:pPr>
      <w:r w:rsidRPr="00613B8E">
        <w:rPr>
          <w:rFonts w:asciiTheme="minorHAnsi" w:hAnsiTheme="minorHAnsi" w:cs="Tahoma"/>
          <w:b/>
          <w:sz w:val="24"/>
          <w:szCs w:val="24"/>
          <w:lang w:eastAsia="nl-NL"/>
        </w:rPr>
        <w:t xml:space="preserve">Aan de programmacommissies van de verkiezingspartijen in de </w:t>
      </w:r>
      <w:r w:rsidRPr="00302F1C">
        <w:rPr>
          <w:rFonts w:asciiTheme="minorHAnsi" w:hAnsiTheme="minorHAnsi" w:cs="Tahoma"/>
          <w:b/>
          <w:sz w:val="24"/>
          <w:szCs w:val="24"/>
          <w:lang w:eastAsia="nl-NL"/>
        </w:rPr>
        <w:t xml:space="preserve">gemeente </w:t>
      </w:r>
      <w:r w:rsidR="00BC4750">
        <w:rPr>
          <w:rFonts w:asciiTheme="minorHAnsi" w:hAnsiTheme="minorHAnsi" w:cs="Tahoma"/>
          <w:b/>
          <w:sz w:val="24"/>
          <w:szCs w:val="24"/>
          <w:lang w:eastAsia="nl-NL"/>
        </w:rPr>
        <w:t>Den Helder</w:t>
      </w:r>
      <w:bookmarkStart w:id="0" w:name="_GoBack"/>
      <w:bookmarkEnd w:id="0"/>
    </w:p>
    <w:p w:rsidR="00CC6459" w:rsidRPr="00C20B9A" w:rsidRDefault="00CC6459" w:rsidP="00133AE2">
      <w:pPr>
        <w:spacing w:line="276" w:lineRule="auto"/>
        <w:rPr>
          <w:rFonts w:asciiTheme="minorHAnsi" w:hAnsiTheme="minorHAnsi" w:cs="Tahoma"/>
          <w:sz w:val="22"/>
          <w:szCs w:val="22"/>
          <w:lang w:eastAsia="nl-NL"/>
        </w:rPr>
      </w:pPr>
    </w:p>
    <w:p w:rsidR="00CC6459" w:rsidRPr="00C20B9A" w:rsidRDefault="00F103E9" w:rsidP="00133AE2">
      <w:pPr>
        <w:spacing w:line="276" w:lineRule="auto"/>
        <w:ind w:firstLine="19"/>
        <w:rPr>
          <w:rFonts w:asciiTheme="minorHAnsi" w:hAnsiTheme="minorHAnsi" w:cs="Tahoma"/>
          <w:sz w:val="22"/>
          <w:szCs w:val="22"/>
          <w:lang w:eastAsia="nl-NL"/>
        </w:rPr>
      </w:pPr>
      <w:r w:rsidRPr="00C20B9A">
        <w:rPr>
          <w:rFonts w:asciiTheme="minorHAnsi" w:hAnsiTheme="minorHAnsi" w:cs="Tahoma"/>
          <w:sz w:val="22"/>
          <w:szCs w:val="22"/>
          <w:lang w:eastAsia="nl-NL"/>
        </w:rPr>
        <w:t>In m</w:t>
      </w:r>
      <w:r w:rsidR="00CC6459" w:rsidRPr="00C20B9A">
        <w:rPr>
          <w:rFonts w:asciiTheme="minorHAnsi" w:hAnsiTheme="minorHAnsi" w:cs="Tahoma"/>
          <w:sz w:val="22"/>
          <w:szCs w:val="22"/>
          <w:lang w:eastAsia="nl-NL"/>
        </w:rPr>
        <w:t>aart 2018 kiezen inwoners van uw gemeente een nieuw gemeentebestuur. Voor uw verkiezingscampagne is het van belang</w:t>
      </w:r>
      <w:r w:rsidR="007D4872" w:rsidRPr="00C20B9A">
        <w:rPr>
          <w:rFonts w:asciiTheme="minorHAnsi" w:hAnsiTheme="minorHAnsi" w:cs="Tahoma"/>
          <w:sz w:val="22"/>
          <w:szCs w:val="22"/>
          <w:lang w:eastAsia="nl-NL"/>
        </w:rPr>
        <w:t xml:space="preserve"> om uw ambities en plannen t</w:t>
      </w:r>
      <w:r w:rsidR="00CC6459" w:rsidRPr="00C20B9A">
        <w:rPr>
          <w:rFonts w:asciiTheme="minorHAnsi" w:hAnsiTheme="minorHAnsi" w:cs="Tahoma"/>
          <w:sz w:val="22"/>
          <w:szCs w:val="22"/>
          <w:lang w:eastAsia="nl-NL"/>
        </w:rPr>
        <w:t>e benoemen. Een aantrekkelijke gemeente om in te wonen, werken en recreëren is voor iedereen belangrijk. Water is hierbij voor nu</w:t>
      </w:r>
      <w:r w:rsidR="007D4872" w:rsidRPr="00C20B9A">
        <w:rPr>
          <w:rFonts w:asciiTheme="minorHAnsi" w:hAnsiTheme="minorHAnsi" w:cs="Tahoma"/>
          <w:sz w:val="22"/>
          <w:szCs w:val="22"/>
          <w:lang w:eastAsia="nl-NL"/>
        </w:rPr>
        <w:t xml:space="preserve"> </w:t>
      </w:r>
      <w:r w:rsidR="00CC6459" w:rsidRPr="00C20B9A">
        <w:rPr>
          <w:rFonts w:asciiTheme="minorHAnsi" w:hAnsiTheme="minorHAnsi" w:cs="Tahoma"/>
          <w:sz w:val="22"/>
          <w:szCs w:val="22"/>
          <w:lang w:eastAsia="nl-NL"/>
        </w:rPr>
        <w:t>en in de toekomst een belangrijke factor die de kansen en mogelijkheden van uw gemeente mede bepaalt. Water is overal om ons heen en</w:t>
      </w:r>
      <w:r w:rsidR="005F6C36" w:rsidRPr="00C20B9A">
        <w:rPr>
          <w:rFonts w:asciiTheme="minorHAnsi" w:hAnsiTheme="minorHAnsi" w:cs="Tahoma"/>
          <w:sz w:val="22"/>
          <w:szCs w:val="22"/>
          <w:lang w:eastAsia="nl-NL"/>
        </w:rPr>
        <w:t xml:space="preserve"> </w:t>
      </w:r>
      <w:r w:rsidR="00CC6459" w:rsidRPr="00C20B9A">
        <w:rPr>
          <w:rFonts w:asciiTheme="minorHAnsi" w:hAnsiTheme="minorHAnsi" w:cs="Tahoma"/>
          <w:sz w:val="22"/>
          <w:szCs w:val="22"/>
          <w:lang w:eastAsia="nl-NL"/>
        </w:rPr>
        <w:t xml:space="preserve">heeft op veel beleidsvelden invloed. </w:t>
      </w:r>
    </w:p>
    <w:p w:rsidR="00F103E9" w:rsidRPr="00C20B9A" w:rsidRDefault="00F103E9" w:rsidP="00133AE2">
      <w:pPr>
        <w:spacing w:line="276" w:lineRule="auto"/>
        <w:ind w:firstLine="5"/>
        <w:rPr>
          <w:rFonts w:asciiTheme="minorHAnsi" w:hAnsiTheme="minorHAnsi" w:cs="Tahoma"/>
          <w:sz w:val="22"/>
          <w:szCs w:val="22"/>
          <w:lang w:eastAsia="nl-NL"/>
        </w:rPr>
      </w:pPr>
    </w:p>
    <w:p w:rsidR="00F103E9" w:rsidRPr="00C20B9A" w:rsidRDefault="00CC6459" w:rsidP="00133AE2">
      <w:pPr>
        <w:spacing w:line="276" w:lineRule="auto"/>
        <w:ind w:firstLine="5"/>
        <w:rPr>
          <w:rFonts w:asciiTheme="minorHAnsi" w:hAnsiTheme="minorHAnsi" w:cs="Tahoma"/>
          <w:sz w:val="22"/>
          <w:szCs w:val="22"/>
          <w:lang w:eastAsia="nl-NL"/>
        </w:rPr>
      </w:pPr>
      <w:r w:rsidRPr="00C20B9A">
        <w:rPr>
          <w:rFonts w:asciiTheme="minorHAnsi" w:hAnsiTheme="minorHAnsi" w:cs="Tahoma"/>
          <w:sz w:val="22"/>
          <w:szCs w:val="22"/>
          <w:lang w:eastAsia="nl-NL"/>
        </w:rPr>
        <w:t xml:space="preserve">In </w:t>
      </w:r>
      <w:r w:rsidR="001943C3" w:rsidRPr="00C20B9A">
        <w:rPr>
          <w:rFonts w:asciiTheme="minorHAnsi" w:hAnsiTheme="minorHAnsi" w:cs="Tahoma"/>
          <w:sz w:val="22"/>
          <w:szCs w:val="22"/>
          <w:lang w:eastAsia="nl-NL"/>
        </w:rPr>
        <w:t>regio Kennemerla</w:t>
      </w:r>
      <w:r w:rsidR="00593D6B">
        <w:rPr>
          <w:rFonts w:asciiTheme="minorHAnsi" w:hAnsiTheme="minorHAnsi" w:cs="Tahoma"/>
          <w:sz w:val="22"/>
          <w:szCs w:val="22"/>
          <w:lang w:eastAsia="nl-NL"/>
        </w:rPr>
        <w:t xml:space="preserve">nd, de </w:t>
      </w:r>
      <w:proofErr w:type="spellStart"/>
      <w:r w:rsidR="00593D6B">
        <w:rPr>
          <w:rFonts w:asciiTheme="minorHAnsi" w:hAnsiTheme="minorHAnsi" w:cs="Tahoma"/>
          <w:sz w:val="22"/>
          <w:szCs w:val="22"/>
          <w:lang w:eastAsia="nl-NL"/>
        </w:rPr>
        <w:t>Noordkop</w:t>
      </w:r>
      <w:proofErr w:type="spellEnd"/>
      <w:r w:rsidR="00593D6B">
        <w:rPr>
          <w:rFonts w:asciiTheme="minorHAnsi" w:hAnsiTheme="minorHAnsi" w:cs="Tahoma"/>
          <w:sz w:val="22"/>
          <w:szCs w:val="22"/>
          <w:lang w:eastAsia="nl-NL"/>
        </w:rPr>
        <w:t>, West-</w:t>
      </w:r>
      <w:r w:rsidR="00F103E9" w:rsidRPr="00C20B9A">
        <w:rPr>
          <w:rFonts w:asciiTheme="minorHAnsi" w:hAnsiTheme="minorHAnsi" w:cs="Tahoma"/>
          <w:sz w:val="22"/>
          <w:szCs w:val="22"/>
          <w:lang w:eastAsia="nl-NL"/>
        </w:rPr>
        <w:t>Friesland, L</w:t>
      </w:r>
      <w:r w:rsidR="001943C3" w:rsidRPr="00C20B9A">
        <w:rPr>
          <w:rFonts w:asciiTheme="minorHAnsi" w:hAnsiTheme="minorHAnsi" w:cs="Tahoma"/>
          <w:sz w:val="22"/>
          <w:szCs w:val="22"/>
          <w:lang w:eastAsia="nl-NL"/>
        </w:rPr>
        <w:t>aag Holland/Zaanstreek-Waterland</w:t>
      </w:r>
      <w:r w:rsidR="00F103E9" w:rsidRPr="00C20B9A">
        <w:rPr>
          <w:rFonts w:asciiTheme="minorHAnsi" w:hAnsiTheme="minorHAnsi" w:cs="Tahoma"/>
          <w:sz w:val="22"/>
          <w:szCs w:val="22"/>
          <w:lang w:eastAsia="nl-NL"/>
        </w:rPr>
        <w:t xml:space="preserve"> en Texel</w:t>
      </w:r>
      <w:r w:rsidR="001943C3" w:rsidRPr="00C20B9A">
        <w:rPr>
          <w:rFonts w:asciiTheme="minorHAnsi" w:hAnsiTheme="minorHAnsi" w:cs="Tahoma"/>
          <w:sz w:val="22"/>
          <w:szCs w:val="22"/>
          <w:lang w:eastAsia="nl-NL"/>
        </w:rPr>
        <w:t xml:space="preserve"> is Hoogheemraadschap Hollands Noorderkwartier</w:t>
      </w:r>
      <w:r w:rsidR="00645889">
        <w:rPr>
          <w:rFonts w:asciiTheme="minorHAnsi" w:hAnsiTheme="minorHAnsi" w:cs="Tahoma"/>
          <w:sz w:val="22"/>
          <w:szCs w:val="22"/>
          <w:lang w:eastAsia="nl-NL"/>
        </w:rPr>
        <w:t xml:space="preserve"> (HHNK)</w:t>
      </w:r>
      <w:r w:rsidR="001943C3" w:rsidRPr="00C20B9A">
        <w:rPr>
          <w:rFonts w:asciiTheme="minorHAnsi" w:hAnsiTheme="minorHAnsi" w:cs="Tahoma"/>
          <w:sz w:val="22"/>
          <w:szCs w:val="22"/>
          <w:lang w:eastAsia="nl-NL"/>
        </w:rPr>
        <w:t xml:space="preserve"> </w:t>
      </w:r>
      <w:r w:rsidRPr="00C20B9A">
        <w:rPr>
          <w:rFonts w:asciiTheme="minorHAnsi" w:hAnsiTheme="minorHAnsi" w:cs="Tahoma"/>
          <w:sz w:val="22"/>
          <w:szCs w:val="22"/>
          <w:lang w:eastAsia="nl-NL"/>
        </w:rPr>
        <w:t>uw samenwerkingspartner voor het waterbeheer. Water raakt burgers</w:t>
      </w:r>
      <w:r w:rsidR="00910B9E">
        <w:rPr>
          <w:rFonts w:asciiTheme="minorHAnsi" w:hAnsiTheme="minorHAnsi" w:cs="Tahoma"/>
          <w:sz w:val="22"/>
          <w:szCs w:val="22"/>
          <w:lang w:eastAsia="nl-NL"/>
        </w:rPr>
        <w:t>,</w:t>
      </w:r>
      <w:r w:rsidRPr="00C20B9A">
        <w:rPr>
          <w:rFonts w:asciiTheme="minorHAnsi" w:hAnsiTheme="minorHAnsi" w:cs="Tahoma"/>
          <w:sz w:val="22"/>
          <w:szCs w:val="22"/>
          <w:lang w:eastAsia="nl-NL"/>
        </w:rPr>
        <w:t xml:space="preserve"> zowel in het ruimtelijk domein </w:t>
      </w:r>
      <w:r w:rsidR="007D4872" w:rsidRPr="00C20B9A">
        <w:rPr>
          <w:rFonts w:asciiTheme="minorHAnsi" w:hAnsiTheme="minorHAnsi" w:cs="Tahoma"/>
          <w:sz w:val="22"/>
          <w:szCs w:val="22"/>
          <w:lang w:eastAsia="nl-NL"/>
        </w:rPr>
        <w:t>(wonen, w</w:t>
      </w:r>
      <w:r w:rsidRPr="00C20B9A">
        <w:rPr>
          <w:rFonts w:asciiTheme="minorHAnsi" w:hAnsiTheme="minorHAnsi" w:cs="Tahoma"/>
          <w:sz w:val="22"/>
          <w:szCs w:val="22"/>
          <w:lang w:eastAsia="nl-NL"/>
        </w:rPr>
        <w:t>erken en le</w:t>
      </w:r>
      <w:r w:rsidR="00593D6B">
        <w:rPr>
          <w:rFonts w:asciiTheme="minorHAnsi" w:hAnsiTheme="minorHAnsi" w:cs="Tahoma"/>
          <w:sz w:val="22"/>
          <w:szCs w:val="22"/>
          <w:lang w:eastAsia="nl-NL"/>
        </w:rPr>
        <w:t>ven in stedelijk-  en landelijk</w:t>
      </w:r>
      <w:r w:rsidRPr="00C20B9A">
        <w:rPr>
          <w:rFonts w:asciiTheme="minorHAnsi" w:hAnsiTheme="minorHAnsi" w:cs="Tahoma"/>
          <w:sz w:val="22"/>
          <w:szCs w:val="22"/>
          <w:lang w:eastAsia="nl-NL"/>
        </w:rPr>
        <w:t xml:space="preserve"> gebied), als in het sociale domein (gezondheid, leefbaarheid, veiligheid). Uw gemeente</w:t>
      </w:r>
      <w:r w:rsidR="007D4872" w:rsidRPr="00C20B9A">
        <w:rPr>
          <w:rFonts w:asciiTheme="minorHAnsi" w:hAnsiTheme="minorHAnsi" w:cs="Tahoma"/>
          <w:sz w:val="22"/>
          <w:szCs w:val="22"/>
          <w:lang w:eastAsia="nl-NL"/>
        </w:rPr>
        <w:t xml:space="preserve"> en het waterschap w</w:t>
      </w:r>
      <w:r w:rsidRPr="00C20B9A">
        <w:rPr>
          <w:rFonts w:asciiTheme="minorHAnsi" w:hAnsiTheme="minorHAnsi" w:cs="Tahoma"/>
          <w:sz w:val="22"/>
          <w:szCs w:val="22"/>
          <w:lang w:eastAsia="nl-NL"/>
        </w:rPr>
        <w:t xml:space="preserve">erken al jaren intensief samen aan een schone, veilige en duurzame leefomgeving. Die samenwerking willen wij graag </w:t>
      </w:r>
      <w:r w:rsidR="00F103E9" w:rsidRPr="00C20B9A">
        <w:rPr>
          <w:rFonts w:asciiTheme="minorHAnsi" w:hAnsiTheme="minorHAnsi" w:cs="Tahoma"/>
          <w:sz w:val="22"/>
          <w:szCs w:val="22"/>
          <w:lang w:eastAsia="nl-NL"/>
        </w:rPr>
        <w:t>voortzetten en daarom willen wij graag het belang van goed waterbeheer voor de leefbaarheid van onze omgeving onder uw aandacht brengen. Dat doen we aan de hand van een drietal thema's die ons allemaal aangaan.</w:t>
      </w:r>
    </w:p>
    <w:p w:rsidR="00F103E9" w:rsidRPr="00C20B9A" w:rsidRDefault="00F103E9" w:rsidP="00133AE2">
      <w:pPr>
        <w:spacing w:line="276" w:lineRule="auto"/>
        <w:rPr>
          <w:rFonts w:asciiTheme="minorHAnsi" w:hAnsiTheme="minorHAnsi" w:cs="Tahoma"/>
          <w:sz w:val="22"/>
          <w:szCs w:val="22"/>
          <w:lang w:eastAsia="nl-NL"/>
        </w:rPr>
      </w:pPr>
    </w:p>
    <w:p w:rsidR="00CC6459" w:rsidRPr="00C20B9A" w:rsidRDefault="00CC6459" w:rsidP="00133AE2">
      <w:pPr>
        <w:spacing w:line="276" w:lineRule="auto"/>
        <w:ind w:firstLine="10"/>
        <w:rPr>
          <w:rFonts w:asciiTheme="minorHAnsi" w:hAnsiTheme="minorHAnsi" w:cs="Tahoma"/>
          <w:sz w:val="22"/>
          <w:szCs w:val="22"/>
          <w:lang w:eastAsia="nl-NL"/>
        </w:rPr>
      </w:pPr>
      <w:r w:rsidRPr="00C20B9A">
        <w:rPr>
          <w:rFonts w:asciiTheme="minorHAnsi" w:hAnsiTheme="minorHAnsi" w:cs="Tahoma"/>
          <w:sz w:val="22"/>
          <w:szCs w:val="22"/>
          <w:lang w:eastAsia="nl-NL"/>
        </w:rPr>
        <w:t xml:space="preserve">Wij vragen u het onderwerp 'water' op te nemen in uw verkiezingsprogramma. Dit biedt uw gemeente kansen </w:t>
      </w:r>
      <w:r w:rsidR="007D4872" w:rsidRPr="00C20B9A">
        <w:rPr>
          <w:rFonts w:asciiTheme="minorHAnsi" w:hAnsiTheme="minorHAnsi" w:cs="Tahoma"/>
          <w:sz w:val="22"/>
          <w:szCs w:val="22"/>
          <w:lang w:eastAsia="nl-NL"/>
        </w:rPr>
        <w:t>en</w:t>
      </w:r>
      <w:r w:rsidRPr="00C20B9A">
        <w:rPr>
          <w:rFonts w:asciiTheme="minorHAnsi" w:hAnsiTheme="minorHAnsi" w:cs="Tahoma"/>
          <w:sz w:val="22"/>
          <w:szCs w:val="22"/>
          <w:lang w:eastAsia="nl-NL"/>
        </w:rPr>
        <w:t xml:space="preserve"> mogelijkheden om op het gebied van klimaatadaptatie, leefbaarheid en de omgevingswet kosten te verminderen, kwaliteit te vergroten en kwetsbaarheid te verminderen.</w:t>
      </w:r>
    </w:p>
    <w:p w:rsidR="00CC6459" w:rsidRPr="00C20B9A" w:rsidRDefault="00CC6459" w:rsidP="00133AE2">
      <w:pPr>
        <w:spacing w:line="276" w:lineRule="auto"/>
        <w:rPr>
          <w:rFonts w:asciiTheme="minorHAnsi" w:hAnsiTheme="minorHAnsi" w:cs="Tahoma"/>
          <w:b/>
          <w:sz w:val="22"/>
          <w:szCs w:val="22"/>
          <w:lang w:eastAsia="nl-NL"/>
        </w:rPr>
      </w:pPr>
    </w:p>
    <w:p w:rsidR="005F6C36" w:rsidRPr="00C20B9A" w:rsidRDefault="00593D6B" w:rsidP="00133AE2">
      <w:pPr>
        <w:spacing w:line="276" w:lineRule="auto"/>
        <w:rPr>
          <w:rFonts w:asciiTheme="minorHAnsi" w:hAnsiTheme="minorHAnsi" w:cs="Tahoma"/>
          <w:b/>
          <w:sz w:val="22"/>
          <w:szCs w:val="22"/>
          <w:lang w:eastAsia="nl-NL"/>
        </w:rPr>
      </w:pPr>
      <w:r>
        <w:rPr>
          <w:rFonts w:asciiTheme="minorHAnsi" w:hAnsiTheme="minorHAnsi" w:cs="Tahoma"/>
          <w:b/>
          <w:sz w:val="22"/>
          <w:szCs w:val="22"/>
          <w:lang w:eastAsia="nl-NL"/>
        </w:rPr>
        <w:t xml:space="preserve">1.    Klimaat  (adaptatie, </w:t>
      </w:r>
      <w:r w:rsidR="00CC6459" w:rsidRPr="00C20B9A">
        <w:rPr>
          <w:rFonts w:asciiTheme="minorHAnsi" w:hAnsiTheme="minorHAnsi" w:cs="Tahoma"/>
          <w:b/>
          <w:sz w:val="22"/>
          <w:szCs w:val="22"/>
          <w:lang w:eastAsia="nl-NL"/>
        </w:rPr>
        <w:t>energietransitie en</w:t>
      </w:r>
      <w:r>
        <w:rPr>
          <w:rFonts w:asciiTheme="minorHAnsi" w:hAnsiTheme="minorHAnsi" w:cs="Tahoma"/>
          <w:b/>
          <w:sz w:val="22"/>
          <w:szCs w:val="22"/>
          <w:lang w:eastAsia="nl-NL"/>
        </w:rPr>
        <w:t xml:space="preserve"> </w:t>
      </w:r>
      <w:r w:rsidR="00CC6459" w:rsidRPr="00C20B9A">
        <w:rPr>
          <w:rFonts w:asciiTheme="minorHAnsi" w:hAnsiTheme="minorHAnsi" w:cs="Tahoma"/>
          <w:b/>
          <w:sz w:val="22"/>
          <w:szCs w:val="22"/>
          <w:lang w:eastAsia="nl-NL"/>
        </w:rPr>
        <w:t>circulaire economie)</w:t>
      </w:r>
    </w:p>
    <w:p w:rsidR="00F103E9" w:rsidRPr="00C20B9A" w:rsidRDefault="00CC6459" w:rsidP="00133AE2">
      <w:pPr>
        <w:pStyle w:val="Normaalweb"/>
        <w:shd w:val="clear" w:color="auto" w:fill="FFFFFF"/>
        <w:spacing w:after="0" w:line="276" w:lineRule="auto"/>
        <w:rPr>
          <w:rFonts w:asciiTheme="minorHAnsi" w:hAnsiTheme="minorHAnsi" w:cs="Tahoma"/>
          <w:sz w:val="22"/>
          <w:szCs w:val="22"/>
        </w:rPr>
      </w:pPr>
      <w:r w:rsidRPr="00C20B9A">
        <w:rPr>
          <w:rFonts w:asciiTheme="minorHAnsi" w:hAnsiTheme="minorHAnsi" w:cs="Tahoma"/>
          <w:sz w:val="22"/>
          <w:szCs w:val="22"/>
        </w:rPr>
        <w:t>De afgelopen jaren hebben we in ons gebied meer of minder ingrijpend te maken gehad met wateroverlast of extreme droogte. De klimaatverandering gaat alleen maar meer extreme perioden brengen.</w:t>
      </w:r>
      <w:r w:rsidR="007D4872" w:rsidRPr="00C20B9A">
        <w:rPr>
          <w:rFonts w:asciiTheme="minorHAnsi" w:hAnsiTheme="minorHAnsi" w:cs="Tahoma"/>
          <w:sz w:val="22"/>
          <w:szCs w:val="22"/>
        </w:rPr>
        <w:t xml:space="preserve"> </w:t>
      </w:r>
      <w:r w:rsidRPr="00C20B9A">
        <w:rPr>
          <w:rFonts w:asciiTheme="minorHAnsi" w:hAnsiTheme="minorHAnsi" w:cs="Tahoma"/>
          <w:sz w:val="22"/>
          <w:szCs w:val="22"/>
        </w:rPr>
        <w:t xml:space="preserve">Dit vraagt van ons als overheden om samen te werken aan een klimaatbestendige omgeving voor onze inwoners en bedrijven. </w:t>
      </w:r>
      <w:r w:rsidR="00562F2A" w:rsidRPr="00C20B9A">
        <w:rPr>
          <w:rFonts w:asciiTheme="minorHAnsi" w:hAnsiTheme="minorHAnsi" w:cs="Tahoma"/>
          <w:sz w:val="22"/>
          <w:szCs w:val="22"/>
        </w:rPr>
        <w:t>Gemeenten (VNG), provi</w:t>
      </w:r>
      <w:r w:rsidR="00593D6B">
        <w:rPr>
          <w:rFonts w:asciiTheme="minorHAnsi" w:hAnsiTheme="minorHAnsi" w:cs="Tahoma"/>
          <w:sz w:val="22"/>
          <w:szCs w:val="22"/>
        </w:rPr>
        <w:t>ncies (IPO) en waterschappen (UvW</w:t>
      </w:r>
      <w:r w:rsidR="00562F2A" w:rsidRPr="00C20B9A">
        <w:rPr>
          <w:rFonts w:asciiTheme="minorHAnsi" w:hAnsiTheme="minorHAnsi" w:cs="Tahoma"/>
          <w:sz w:val="22"/>
          <w:szCs w:val="22"/>
        </w:rPr>
        <w:t xml:space="preserve">) hebben de handen ineen geslagen om een bijdrage te leveren aan een energieneutraal en klimaatbestendig </w:t>
      </w:r>
      <w:r w:rsidR="00541188" w:rsidRPr="00C20B9A">
        <w:rPr>
          <w:rFonts w:asciiTheme="minorHAnsi" w:hAnsiTheme="minorHAnsi" w:cs="Tahoma"/>
          <w:sz w:val="22"/>
          <w:szCs w:val="22"/>
        </w:rPr>
        <w:t>N</w:t>
      </w:r>
      <w:r w:rsidR="00562F2A" w:rsidRPr="00C20B9A">
        <w:rPr>
          <w:rFonts w:asciiTheme="minorHAnsi" w:hAnsiTheme="minorHAnsi" w:cs="Tahoma"/>
          <w:sz w:val="22"/>
          <w:szCs w:val="22"/>
        </w:rPr>
        <w:t xml:space="preserve">ederland. De gezamenlijke investeringsagenda "Naar een duurzaam Nederland'' is hiervan het resultaat. </w:t>
      </w:r>
      <w:r w:rsidRPr="00C20B9A">
        <w:rPr>
          <w:rFonts w:asciiTheme="minorHAnsi" w:hAnsiTheme="minorHAnsi" w:cs="Tahoma"/>
          <w:sz w:val="22"/>
          <w:szCs w:val="22"/>
        </w:rPr>
        <w:t xml:space="preserve">We staan </w:t>
      </w:r>
      <w:r w:rsidR="00562F2A" w:rsidRPr="00C20B9A">
        <w:rPr>
          <w:rFonts w:asciiTheme="minorHAnsi" w:hAnsiTheme="minorHAnsi" w:cs="Tahoma"/>
          <w:sz w:val="22"/>
          <w:szCs w:val="22"/>
        </w:rPr>
        <w:t xml:space="preserve">dan ook </w:t>
      </w:r>
      <w:r w:rsidR="00593D6B">
        <w:rPr>
          <w:rFonts w:asciiTheme="minorHAnsi" w:hAnsiTheme="minorHAnsi" w:cs="Tahoma"/>
          <w:sz w:val="22"/>
          <w:szCs w:val="22"/>
        </w:rPr>
        <w:t>met elkaar voor de vraag</w:t>
      </w:r>
      <w:r w:rsidRPr="00C20B9A">
        <w:rPr>
          <w:rFonts w:asciiTheme="minorHAnsi" w:hAnsiTheme="minorHAnsi" w:cs="Tahoma"/>
          <w:sz w:val="22"/>
          <w:szCs w:val="22"/>
        </w:rPr>
        <w:t xml:space="preserve"> hoe we de gevolgen van klimaatverandering (te veel water, te weinig water, </w:t>
      </w:r>
      <w:r w:rsidR="00F103E9" w:rsidRPr="00C20B9A">
        <w:rPr>
          <w:rFonts w:asciiTheme="minorHAnsi" w:hAnsiTheme="minorHAnsi" w:cs="Tahoma"/>
          <w:sz w:val="22"/>
          <w:szCs w:val="22"/>
        </w:rPr>
        <w:t>h</w:t>
      </w:r>
      <w:r w:rsidRPr="00C20B9A">
        <w:rPr>
          <w:rFonts w:asciiTheme="minorHAnsi" w:hAnsiTheme="minorHAnsi" w:cs="Tahoma"/>
          <w:sz w:val="22"/>
          <w:szCs w:val="22"/>
        </w:rPr>
        <w:t xml:space="preserve">ittestress) kunnen verminderen en opvangen. </w:t>
      </w:r>
    </w:p>
    <w:p w:rsidR="00F103E9" w:rsidRPr="00C20B9A" w:rsidRDefault="00F103E9" w:rsidP="00133AE2">
      <w:pPr>
        <w:pStyle w:val="Normaalweb"/>
        <w:shd w:val="clear" w:color="auto" w:fill="FFFFFF"/>
        <w:spacing w:after="0" w:line="276" w:lineRule="auto"/>
        <w:rPr>
          <w:rFonts w:asciiTheme="minorHAnsi" w:hAnsiTheme="minorHAnsi" w:cs="Tahoma"/>
          <w:sz w:val="22"/>
          <w:szCs w:val="22"/>
        </w:rPr>
      </w:pPr>
    </w:p>
    <w:p w:rsidR="00562F2A" w:rsidRPr="00C20B9A" w:rsidRDefault="00F103E9" w:rsidP="00133AE2">
      <w:pPr>
        <w:pStyle w:val="Default"/>
        <w:spacing w:line="276" w:lineRule="auto"/>
        <w:rPr>
          <w:rFonts w:asciiTheme="minorHAnsi" w:hAnsiTheme="minorHAnsi" w:cs="Tahoma"/>
          <w:color w:val="auto"/>
          <w:sz w:val="22"/>
          <w:szCs w:val="22"/>
        </w:rPr>
      </w:pPr>
      <w:r w:rsidRPr="00C20B9A">
        <w:rPr>
          <w:rFonts w:asciiTheme="minorHAnsi" w:hAnsiTheme="minorHAnsi" w:cs="Tahoma"/>
          <w:color w:val="auto"/>
          <w:sz w:val="22"/>
          <w:szCs w:val="22"/>
        </w:rPr>
        <w:t xml:space="preserve">Om dit succesvol te kunnen doen is </w:t>
      </w:r>
      <w:r w:rsidR="00CC6459" w:rsidRPr="00C20B9A">
        <w:rPr>
          <w:rFonts w:asciiTheme="minorHAnsi" w:hAnsiTheme="minorHAnsi" w:cs="Tahoma"/>
          <w:color w:val="auto"/>
          <w:sz w:val="22"/>
          <w:szCs w:val="22"/>
        </w:rPr>
        <w:t>samenwerking es</w:t>
      </w:r>
      <w:r w:rsidRPr="00C20B9A">
        <w:rPr>
          <w:rFonts w:asciiTheme="minorHAnsi" w:hAnsiTheme="minorHAnsi" w:cs="Tahoma"/>
          <w:color w:val="auto"/>
          <w:sz w:val="22"/>
          <w:szCs w:val="22"/>
        </w:rPr>
        <w:t>sentieel</w:t>
      </w:r>
      <w:r w:rsidR="00562F2A" w:rsidRPr="00C20B9A">
        <w:rPr>
          <w:rFonts w:asciiTheme="minorHAnsi" w:hAnsiTheme="minorHAnsi" w:cs="Tahoma"/>
          <w:color w:val="auto"/>
          <w:sz w:val="22"/>
          <w:szCs w:val="22"/>
        </w:rPr>
        <w:t xml:space="preserve"> en we willen dan ook graag samen de ambities vaststellen en maatregelen vinden en uitvoeren</w:t>
      </w:r>
      <w:r w:rsidRPr="00C20B9A">
        <w:rPr>
          <w:rFonts w:asciiTheme="minorHAnsi" w:hAnsiTheme="minorHAnsi" w:cs="Tahoma"/>
          <w:color w:val="auto"/>
          <w:sz w:val="22"/>
          <w:szCs w:val="22"/>
        </w:rPr>
        <w:t xml:space="preserve">. </w:t>
      </w:r>
      <w:r w:rsidR="00CC6459" w:rsidRPr="00C20B9A">
        <w:rPr>
          <w:rFonts w:asciiTheme="minorHAnsi" w:hAnsiTheme="minorHAnsi" w:cs="Tahoma"/>
          <w:color w:val="auto"/>
          <w:sz w:val="22"/>
          <w:szCs w:val="22"/>
        </w:rPr>
        <w:t>Laten we met elkaar het gesprek voeren over de optimale inrichting van de bebouwde ruimte en het gebruik van</w:t>
      </w:r>
      <w:r w:rsidR="001943C3" w:rsidRPr="00C20B9A">
        <w:rPr>
          <w:rFonts w:asciiTheme="minorHAnsi" w:hAnsiTheme="minorHAnsi" w:cs="Tahoma"/>
          <w:color w:val="auto"/>
          <w:sz w:val="22"/>
          <w:szCs w:val="22"/>
        </w:rPr>
        <w:t xml:space="preserve"> </w:t>
      </w:r>
      <w:r w:rsidR="00CC6459" w:rsidRPr="00C20B9A">
        <w:rPr>
          <w:rFonts w:asciiTheme="minorHAnsi" w:hAnsiTheme="minorHAnsi" w:cs="Tahoma"/>
          <w:color w:val="auto"/>
          <w:sz w:val="22"/>
          <w:szCs w:val="22"/>
        </w:rPr>
        <w:t xml:space="preserve">het buitengebied. Naast zelf het goede voorbeeld </w:t>
      </w:r>
      <w:r w:rsidR="00562F2A" w:rsidRPr="00C20B9A">
        <w:rPr>
          <w:rFonts w:asciiTheme="minorHAnsi" w:hAnsiTheme="minorHAnsi" w:cs="Tahoma"/>
          <w:color w:val="auto"/>
          <w:sz w:val="22"/>
          <w:szCs w:val="22"/>
        </w:rPr>
        <w:t>te</w:t>
      </w:r>
      <w:r w:rsidR="00CC6459" w:rsidRPr="00C20B9A">
        <w:rPr>
          <w:rFonts w:asciiTheme="minorHAnsi" w:hAnsiTheme="minorHAnsi" w:cs="Tahoma"/>
          <w:color w:val="auto"/>
          <w:sz w:val="22"/>
          <w:szCs w:val="22"/>
        </w:rPr>
        <w:t xml:space="preserve"> geven</w:t>
      </w:r>
      <w:r w:rsidR="00562F2A" w:rsidRPr="00C20B9A">
        <w:rPr>
          <w:rFonts w:asciiTheme="minorHAnsi" w:hAnsiTheme="minorHAnsi" w:cs="Tahoma"/>
          <w:color w:val="auto"/>
          <w:sz w:val="22"/>
          <w:szCs w:val="22"/>
        </w:rPr>
        <w:t xml:space="preserve"> en samen aan de slag te gaan, </w:t>
      </w:r>
      <w:r w:rsidR="00CC6459" w:rsidRPr="00C20B9A">
        <w:rPr>
          <w:rFonts w:asciiTheme="minorHAnsi" w:hAnsiTheme="minorHAnsi" w:cs="Tahoma"/>
          <w:color w:val="auto"/>
          <w:sz w:val="22"/>
          <w:szCs w:val="22"/>
        </w:rPr>
        <w:t xml:space="preserve">is het ook van belang om onze inwoners </w:t>
      </w:r>
      <w:r w:rsidR="00CC6459" w:rsidRPr="00C20B9A">
        <w:rPr>
          <w:rFonts w:asciiTheme="minorHAnsi" w:hAnsiTheme="minorHAnsi" w:cs="Tahoma"/>
          <w:color w:val="auto"/>
          <w:sz w:val="22"/>
          <w:szCs w:val="22"/>
        </w:rPr>
        <w:lastRenderedPageBreak/>
        <w:t>en</w:t>
      </w:r>
      <w:r w:rsidR="001943C3" w:rsidRPr="00C20B9A">
        <w:rPr>
          <w:rFonts w:asciiTheme="minorHAnsi" w:hAnsiTheme="minorHAnsi" w:cs="Tahoma"/>
          <w:color w:val="auto"/>
          <w:sz w:val="22"/>
          <w:szCs w:val="22"/>
        </w:rPr>
        <w:t xml:space="preserve"> </w:t>
      </w:r>
      <w:r w:rsidR="00CC6459" w:rsidRPr="00C20B9A">
        <w:rPr>
          <w:rFonts w:asciiTheme="minorHAnsi" w:hAnsiTheme="minorHAnsi" w:cs="Tahoma"/>
          <w:color w:val="auto"/>
          <w:sz w:val="22"/>
          <w:szCs w:val="22"/>
        </w:rPr>
        <w:t>bedrijven bewust te maken van wat zij zelf kunnen bijdragen. Denk bijvoorbeeld aan het afkoppelen van hemelwater (regenton) of minder verstening (tegel eruit, plantje erin).</w:t>
      </w:r>
      <w:r w:rsidR="002E67E5" w:rsidRPr="00C20B9A">
        <w:rPr>
          <w:rFonts w:asciiTheme="minorHAnsi" w:hAnsiTheme="minorHAnsi" w:cs="Tahoma"/>
          <w:color w:val="auto"/>
          <w:sz w:val="22"/>
          <w:szCs w:val="22"/>
        </w:rPr>
        <w:t xml:space="preserve"> </w:t>
      </w:r>
    </w:p>
    <w:p w:rsidR="00562F2A" w:rsidRPr="00C20B9A" w:rsidRDefault="00562F2A" w:rsidP="00133AE2">
      <w:pPr>
        <w:pStyle w:val="Default"/>
        <w:spacing w:line="276" w:lineRule="auto"/>
        <w:rPr>
          <w:rFonts w:asciiTheme="minorHAnsi" w:hAnsiTheme="minorHAnsi" w:cs="Tahoma"/>
          <w:color w:val="auto"/>
          <w:sz w:val="22"/>
          <w:szCs w:val="22"/>
        </w:rPr>
      </w:pPr>
    </w:p>
    <w:p w:rsidR="001943C3" w:rsidRPr="00C20B9A" w:rsidRDefault="002E67E5" w:rsidP="00133AE2">
      <w:pPr>
        <w:pStyle w:val="Default"/>
        <w:spacing w:line="276" w:lineRule="auto"/>
        <w:rPr>
          <w:rFonts w:asciiTheme="minorHAnsi" w:hAnsiTheme="minorHAnsi"/>
          <w:color w:val="auto"/>
          <w:sz w:val="22"/>
          <w:szCs w:val="22"/>
        </w:rPr>
      </w:pPr>
      <w:r w:rsidRPr="00C20B9A">
        <w:rPr>
          <w:rFonts w:asciiTheme="minorHAnsi" w:hAnsiTheme="minorHAnsi" w:cs="Tahoma"/>
          <w:color w:val="auto"/>
          <w:sz w:val="22"/>
          <w:szCs w:val="22"/>
        </w:rPr>
        <w:t>De klima</w:t>
      </w:r>
      <w:r w:rsidR="00176071" w:rsidRPr="00C20B9A">
        <w:rPr>
          <w:rFonts w:asciiTheme="minorHAnsi" w:hAnsiTheme="minorHAnsi" w:cs="Tahoma"/>
          <w:color w:val="auto"/>
          <w:sz w:val="22"/>
          <w:szCs w:val="22"/>
        </w:rPr>
        <w:t>a</w:t>
      </w:r>
      <w:r w:rsidRPr="00C20B9A">
        <w:rPr>
          <w:rFonts w:asciiTheme="minorHAnsi" w:hAnsiTheme="minorHAnsi" w:cs="Tahoma"/>
          <w:color w:val="auto"/>
          <w:sz w:val="22"/>
          <w:szCs w:val="22"/>
        </w:rPr>
        <w:t xml:space="preserve">tlas </w:t>
      </w:r>
      <w:r w:rsidR="00562F2A" w:rsidRPr="00C20B9A">
        <w:rPr>
          <w:rFonts w:asciiTheme="minorHAnsi" w:hAnsiTheme="minorHAnsi" w:cs="Tahoma"/>
          <w:color w:val="auto"/>
          <w:sz w:val="22"/>
          <w:szCs w:val="22"/>
        </w:rPr>
        <w:t>(</w:t>
      </w:r>
      <w:hyperlink r:id="rId8" w:history="1">
        <w:r w:rsidRPr="00C20B9A">
          <w:rPr>
            <w:rFonts w:asciiTheme="minorHAnsi" w:hAnsiTheme="minorHAnsi" w:cs="Tahoma"/>
            <w:color w:val="auto"/>
            <w:sz w:val="22"/>
            <w:szCs w:val="22"/>
          </w:rPr>
          <w:t>https://hhnk.klimaatatlas.net/</w:t>
        </w:r>
      </w:hyperlink>
      <w:r w:rsidRPr="00C20B9A">
        <w:rPr>
          <w:rFonts w:asciiTheme="minorHAnsi" w:hAnsiTheme="minorHAnsi" w:cs="Tahoma"/>
          <w:color w:val="auto"/>
          <w:sz w:val="22"/>
          <w:szCs w:val="22"/>
        </w:rPr>
        <w:t>)</w:t>
      </w:r>
      <w:r w:rsidR="00176071" w:rsidRPr="00C20B9A">
        <w:rPr>
          <w:rFonts w:asciiTheme="minorHAnsi" w:hAnsiTheme="minorHAnsi" w:cs="Tahoma"/>
          <w:color w:val="auto"/>
          <w:sz w:val="22"/>
          <w:szCs w:val="22"/>
        </w:rPr>
        <w:t>, waarop alle gemeenten in ons beheersgebied kaarten kunnen vinden over klimaatadaptatie</w:t>
      </w:r>
      <w:r w:rsidR="00562F2A" w:rsidRPr="00C20B9A">
        <w:rPr>
          <w:rFonts w:asciiTheme="minorHAnsi" w:hAnsiTheme="minorHAnsi" w:cs="Tahoma"/>
          <w:color w:val="auto"/>
          <w:sz w:val="22"/>
          <w:szCs w:val="22"/>
        </w:rPr>
        <w:t>,</w:t>
      </w:r>
      <w:r w:rsidR="00176071" w:rsidRPr="00C20B9A">
        <w:rPr>
          <w:rFonts w:asciiTheme="minorHAnsi" w:hAnsiTheme="minorHAnsi" w:cs="Tahoma"/>
          <w:color w:val="auto"/>
          <w:sz w:val="22"/>
          <w:szCs w:val="22"/>
        </w:rPr>
        <w:t xml:space="preserve"> </w:t>
      </w:r>
      <w:r w:rsidRPr="00C20B9A">
        <w:rPr>
          <w:rFonts w:asciiTheme="minorHAnsi" w:hAnsiTheme="minorHAnsi" w:cs="Tahoma"/>
          <w:color w:val="auto"/>
          <w:sz w:val="22"/>
          <w:szCs w:val="22"/>
        </w:rPr>
        <w:t xml:space="preserve">kan hierbij helpen. </w:t>
      </w:r>
      <w:r w:rsidR="00EB2C42" w:rsidRPr="00C20B9A">
        <w:rPr>
          <w:rFonts w:asciiTheme="minorHAnsi" w:hAnsiTheme="minorHAnsi" w:cs="Tahoma"/>
          <w:color w:val="auto"/>
          <w:sz w:val="22"/>
          <w:szCs w:val="22"/>
        </w:rPr>
        <w:t>De basiskaarten (</w:t>
      </w:r>
      <w:proofErr w:type="spellStart"/>
      <w:r w:rsidR="00EB2C42" w:rsidRPr="00C20B9A">
        <w:rPr>
          <w:rFonts w:asciiTheme="minorHAnsi" w:hAnsiTheme="minorHAnsi" w:cs="Tahoma"/>
          <w:color w:val="auto"/>
          <w:sz w:val="22"/>
          <w:szCs w:val="22"/>
        </w:rPr>
        <w:t>quick</w:t>
      </w:r>
      <w:proofErr w:type="spellEnd"/>
      <w:r w:rsidR="00EB2C42" w:rsidRPr="00C20B9A">
        <w:rPr>
          <w:rFonts w:asciiTheme="minorHAnsi" w:hAnsiTheme="minorHAnsi" w:cs="Tahoma"/>
          <w:color w:val="auto"/>
          <w:sz w:val="22"/>
          <w:szCs w:val="22"/>
        </w:rPr>
        <w:t xml:space="preserve"> scans) van uw gemeente </w:t>
      </w:r>
      <w:r w:rsidR="001943C3" w:rsidRPr="00C20B9A">
        <w:rPr>
          <w:rFonts w:asciiTheme="minorHAnsi" w:hAnsiTheme="minorHAnsi" w:cs="Tahoma"/>
          <w:color w:val="auto"/>
          <w:sz w:val="22"/>
          <w:szCs w:val="22"/>
        </w:rPr>
        <w:t>dienen vooral voor bewustwording en inzicht. Ze kunnen voor u een stimulans zijn om meer rekening te houden met de gevolgen van klimaatverandering (extreme n</w:t>
      </w:r>
      <w:r w:rsidR="00176071" w:rsidRPr="00C20B9A">
        <w:rPr>
          <w:rFonts w:asciiTheme="minorHAnsi" w:hAnsiTheme="minorHAnsi" w:cs="Tahoma"/>
          <w:color w:val="auto"/>
          <w:sz w:val="22"/>
          <w:szCs w:val="22"/>
        </w:rPr>
        <w:t>eerslag, droogte, hittestress) en z</w:t>
      </w:r>
      <w:r w:rsidR="001943C3" w:rsidRPr="00C20B9A">
        <w:rPr>
          <w:rFonts w:asciiTheme="minorHAnsi" w:hAnsiTheme="minorHAnsi" w:cs="Tahoma"/>
          <w:color w:val="auto"/>
          <w:sz w:val="22"/>
          <w:szCs w:val="22"/>
        </w:rPr>
        <w:t>e kunnen u helpen bij het formuleren va</w:t>
      </w:r>
      <w:r w:rsidR="00176071" w:rsidRPr="00C20B9A">
        <w:rPr>
          <w:rFonts w:asciiTheme="minorHAnsi" w:hAnsiTheme="minorHAnsi" w:cs="Tahoma"/>
          <w:color w:val="auto"/>
          <w:sz w:val="22"/>
          <w:szCs w:val="22"/>
        </w:rPr>
        <w:t xml:space="preserve">n het water- en omgevingsbeleid. </w:t>
      </w:r>
    </w:p>
    <w:p w:rsidR="00CC6459" w:rsidRPr="00C20B9A" w:rsidRDefault="00CC6459" w:rsidP="00133AE2">
      <w:pPr>
        <w:spacing w:line="276" w:lineRule="auto"/>
        <w:ind w:firstLine="14"/>
        <w:rPr>
          <w:rFonts w:asciiTheme="minorHAnsi" w:hAnsiTheme="minorHAnsi" w:cs="Tahoma"/>
          <w:sz w:val="22"/>
          <w:szCs w:val="22"/>
          <w:lang w:eastAsia="nl-NL"/>
        </w:rPr>
      </w:pPr>
    </w:p>
    <w:p w:rsidR="00CC6459" w:rsidRPr="00C20B9A" w:rsidRDefault="00CC6459" w:rsidP="00133AE2">
      <w:pPr>
        <w:spacing w:line="276" w:lineRule="auto"/>
        <w:ind w:firstLine="10"/>
        <w:rPr>
          <w:rFonts w:asciiTheme="minorHAnsi" w:hAnsiTheme="minorHAnsi" w:cs="Tahoma"/>
          <w:sz w:val="22"/>
          <w:szCs w:val="22"/>
          <w:lang w:eastAsia="nl-NL"/>
        </w:rPr>
      </w:pPr>
      <w:r w:rsidRPr="00C20B9A">
        <w:rPr>
          <w:rFonts w:asciiTheme="minorHAnsi" w:hAnsiTheme="minorHAnsi" w:cs="Tahoma"/>
          <w:sz w:val="22"/>
          <w:szCs w:val="22"/>
          <w:lang w:eastAsia="nl-NL"/>
        </w:rPr>
        <w:t>O</w:t>
      </w:r>
      <w:r w:rsidR="002E67E5" w:rsidRPr="00C20B9A">
        <w:rPr>
          <w:rFonts w:asciiTheme="minorHAnsi" w:hAnsiTheme="minorHAnsi" w:cs="Tahoma"/>
          <w:sz w:val="22"/>
          <w:szCs w:val="22"/>
          <w:lang w:eastAsia="nl-NL"/>
        </w:rPr>
        <w:t xml:space="preserve">ok op </w:t>
      </w:r>
      <w:r w:rsidRPr="00C20B9A">
        <w:rPr>
          <w:rFonts w:asciiTheme="minorHAnsi" w:hAnsiTheme="minorHAnsi" w:cs="Tahoma"/>
          <w:sz w:val="22"/>
          <w:szCs w:val="22"/>
          <w:lang w:eastAsia="nl-NL"/>
        </w:rPr>
        <w:t xml:space="preserve">het gebied van duurzaamheid willen we samen een versnelling bereiken. Gemeenten en het  waterschap werken samen in landelijke pilots voor de energietransitie. We kijken dan naar de ruimtelijke inpassing </w:t>
      </w:r>
      <w:r w:rsidR="00176071" w:rsidRPr="00C20B9A">
        <w:rPr>
          <w:rFonts w:asciiTheme="minorHAnsi" w:hAnsiTheme="minorHAnsi" w:cs="Tahoma"/>
          <w:sz w:val="22"/>
          <w:szCs w:val="22"/>
          <w:lang w:eastAsia="nl-NL"/>
        </w:rPr>
        <w:t xml:space="preserve">van bijvoorbeeld </w:t>
      </w:r>
      <w:r w:rsidRPr="00C20B9A">
        <w:rPr>
          <w:rFonts w:asciiTheme="minorHAnsi" w:hAnsiTheme="minorHAnsi" w:cs="Tahoma"/>
          <w:sz w:val="22"/>
          <w:szCs w:val="22"/>
          <w:lang w:eastAsia="nl-NL"/>
        </w:rPr>
        <w:t xml:space="preserve">zonneweides op onze rioolwaterzuiveringsterreinen. Ook willen we samen met gemeenten onderzoeken hoe en waar we de warmte van rioolwater en oppervlaktewater kunnen benutten voor de warmtevoorziening van huishoudens. </w:t>
      </w:r>
      <w:r w:rsidR="00176071" w:rsidRPr="00C20B9A">
        <w:rPr>
          <w:rFonts w:asciiTheme="minorHAnsi" w:hAnsiTheme="minorHAnsi" w:cs="Tahoma"/>
          <w:sz w:val="22"/>
          <w:szCs w:val="22"/>
          <w:lang w:eastAsia="nl-NL"/>
        </w:rPr>
        <w:t>Daarnaast kan</w:t>
      </w:r>
      <w:r w:rsidRPr="00C20B9A">
        <w:rPr>
          <w:rFonts w:asciiTheme="minorHAnsi" w:hAnsiTheme="minorHAnsi" w:cs="Tahoma"/>
          <w:sz w:val="22"/>
          <w:szCs w:val="22"/>
          <w:lang w:eastAsia="nl-NL"/>
        </w:rPr>
        <w:t xml:space="preserve"> hergebruik van biomassa (sloot- en bermmaaisel</w:t>
      </w:r>
      <w:r w:rsidR="00176071" w:rsidRPr="00C20B9A">
        <w:rPr>
          <w:rFonts w:asciiTheme="minorHAnsi" w:hAnsiTheme="minorHAnsi" w:cs="Tahoma"/>
          <w:sz w:val="22"/>
          <w:szCs w:val="22"/>
          <w:lang w:eastAsia="nl-NL"/>
        </w:rPr>
        <w:t>)</w:t>
      </w:r>
      <w:r w:rsidRPr="00C20B9A">
        <w:rPr>
          <w:rFonts w:asciiTheme="minorHAnsi" w:hAnsiTheme="minorHAnsi" w:cs="Tahoma"/>
          <w:sz w:val="22"/>
          <w:szCs w:val="22"/>
          <w:lang w:eastAsia="nl-NL"/>
        </w:rPr>
        <w:t xml:space="preserve"> bijdragen aan een circulaire economie.</w:t>
      </w:r>
    </w:p>
    <w:p w:rsidR="00CC6459" w:rsidRPr="00C20B9A" w:rsidRDefault="00CC6459" w:rsidP="00133AE2">
      <w:pPr>
        <w:spacing w:line="276" w:lineRule="auto"/>
        <w:rPr>
          <w:rFonts w:asciiTheme="minorHAnsi" w:hAnsiTheme="minorHAnsi" w:cs="Tahoma"/>
          <w:sz w:val="22"/>
          <w:szCs w:val="22"/>
          <w:lang w:eastAsia="nl-NL"/>
        </w:rPr>
      </w:pPr>
    </w:p>
    <w:p w:rsidR="00CC6459" w:rsidRPr="00C20B9A" w:rsidRDefault="00CC6459" w:rsidP="00133AE2">
      <w:pPr>
        <w:spacing w:line="276" w:lineRule="auto"/>
        <w:rPr>
          <w:rFonts w:asciiTheme="minorHAnsi" w:hAnsiTheme="minorHAnsi" w:cs="Tahoma"/>
          <w:b/>
          <w:sz w:val="22"/>
          <w:szCs w:val="22"/>
          <w:lang w:eastAsia="nl-NL"/>
        </w:rPr>
      </w:pPr>
      <w:r w:rsidRPr="00C20B9A">
        <w:rPr>
          <w:rFonts w:asciiTheme="minorHAnsi" w:hAnsiTheme="minorHAnsi" w:cs="Tahoma"/>
          <w:b/>
          <w:sz w:val="22"/>
          <w:szCs w:val="22"/>
          <w:lang w:eastAsia="nl-NL"/>
        </w:rPr>
        <w:t>2.   Leefbaarheid  (</w:t>
      </w:r>
      <w:r w:rsidR="00EB2C42" w:rsidRPr="00C20B9A">
        <w:rPr>
          <w:rFonts w:asciiTheme="minorHAnsi" w:hAnsiTheme="minorHAnsi" w:cs="Tahoma"/>
          <w:b/>
          <w:sz w:val="22"/>
          <w:szCs w:val="22"/>
          <w:lang w:eastAsia="nl-NL"/>
        </w:rPr>
        <w:t>veilig, schoon, voldoende</w:t>
      </w:r>
      <w:r w:rsidRPr="00C20B9A">
        <w:rPr>
          <w:rFonts w:asciiTheme="minorHAnsi" w:hAnsiTheme="minorHAnsi" w:cs="Tahoma"/>
          <w:b/>
          <w:sz w:val="22"/>
          <w:szCs w:val="22"/>
          <w:lang w:eastAsia="nl-NL"/>
        </w:rPr>
        <w:t>)</w:t>
      </w:r>
    </w:p>
    <w:p w:rsidR="00176071" w:rsidRPr="00C20B9A" w:rsidRDefault="00CC6459" w:rsidP="00133AE2">
      <w:pPr>
        <w:spacing w:line="276" w:lineRule="auto"/>
        <w:ind w:firstLine="10"/>
        <w:rPr>
          <w:rFonts w:asciiTheme="minorHAnsi" w:hAnsiTheme="minorHAnsi" w:cs="Tahoma"/>
          <w:sz w:val="22"/>
          <w:szCs w:val="22"/>
          <w:lang w:eastAsia="nl-NL"/>
        </w:rPr>
      </w:pPr>
      <w:r w:rsidRPr="00C20B9A">
        <w:rPr>
          <w:rFonts w:asciiTheme="minorHAnsi" w:hAnsiTheme="minorHAnsi" w:cs="Tahoma"/>
          <w:sz w:val="22"/>
          <w:szCs w:val="22"/>
          <w:lang w:eastAsia="nl-NL"/>
        </w:rPr>
        <w:t xml:space="preserve">We hebben in Nederland een zeer uitgekiend stelsel van riolering en zuivering </w:t>
      </w:r>
      <w:r w:rsidR="00176071" w:rsidRPr="00C20B9A">
        <w:rPr>
          <w:rFonts w:asciiTheme="minorHAnsi" w:hAnsiTheme="minorHAnsi" w:cs="Tahoma"/>
          <w:sz w:val="22"/>
          <w:szCs w:val="22"/>
          <w:lang w:eastAsia="nl-NL"/>
        </w:rPr>
        <w:t>v</w:t>
      </w:r>
      <w:r w:rsidRPr="00C20B9A">
        <w:rPr>
          <w:rFonts w:asciiTheme="minorHAnsi" w:hAnsiTheme="minorHAnsi" w:cs="Tahoma"/>
          <w:sz w:val="22"/>
          <w:szCs w:val="22"/>
          <w:lang w:eastAsia="nl-NL"/>
        </w:rPr>
        <w:t>an</w:t>
      </w:r>
      <w:r w:rsidR="002E67E5" w:rsidRPr="00C20B9A">
        <w:rPr>
          <w:rFonts w:asciiTheme="minorHAnsi" w:hAnsiTheme="minorHAnsi" w:cs="Tahoma"/>
          <w:sz w:val="22"/>
          <w:szCs w:val="22"/>
          <w:lang w:eastAsia="nl-NL"/>
        </w:rPr>
        <w:t xml:space="preserve"> a</w:t>
      </w:r>
      <w:r w:rsidRPr="00C20B9A">
        <w:rPr>
          <w:rFonts w:asciiTheme="minorHAnsi" w:hAnsiTheme="minorHAnsi" w:cs="Tahoma"/>
          <w:sz w:val="22"/>
          <w:szCs w:val="22"/>
          <w:lang w:eastAsia="nl-NL"/>
        </w:rPr>
        <w:t>fvalwater. De manier waarop in Nederland de rioolwaterzuivering</w:t>
      </w:r>
      <w:r w:rsidR="00593D6B">
        <w:rPr>
          <w:rFonts w:asciiTheme="minorHAnsi" w:hAnsiTheme="minorHAnsi" w:cs="Tahoma"/>
          <w:sz w:val="22"/>
          <w:szCs w:val="22"/>
          <w:lang w:eastAsia="nl-NL"/>
        </w:rPr>
        <w:t xml:space="preserve"> is geregeld</w:t>
      </w:r>
      <w:r w:rsidRPr="00C20B9A">
        <w:rPr>
          <w:rFonts w:asciiTheme="minorHAnsi" w:hAnsiTheme="minorHAnsi" w:cs="Tahoma"/>
          <w:sz w:val="22"/>
          <w:szCs w:val="22"/>
          <w:lang w:eastAsia="nl-NL"/>
        </w:rPr>
        <w:t xml:space="preserve"> voorkomt niet alleen ziektes en epidemieën, maar biedt ook kansen op hergebruik van grondstoffen en opwekking van energie. Helaas is </w:t>
      </w:r>
      <w:r w:rsidR="00910B9E">
        <w:rPr>
          <w:rFonts w:asciiTheme="minorHAnsi" w:hAnsiTheme="minorHAnsi" w:cs="Tahoma"/>
          <w:sz w:val="22"/>
          <w:szCs w:val="22"/>
          <w:lang w:eastAsia="nl-NL"/>
        </w:rPr>
        <w:t xml:space="preserve">de capaciteit van </w:t>
      </w:r>
      <w:r w:rsidR="00176071" w:rsidRPr="00C20B9A">
        <w:rPr>
          <w:rFonts w:asciiTheme="minorHAnsi" w:hAnsiTheme="minorHAnsi" w:cs="Tahoma"/>
          <w:sz w:val="22"/>
          <w:szCs w:val="22"/>
          <w:lang w:eastAsia="nl-NL"/>
        </w:rPr>
        <w:t xml:space="preserve">het </w:t>
      </w:r>
      <w:r w:rsidRPr="00C20B9A">
        <w:rPr>
          <w:rFonts w:asciiTheme="minorHAnsi" w:hAnsiTheme="minorHAnsi" w:cs="Tahoma"/>
          <w:sz w:val="22"/>
          <w:szCs w:val="22"/>
          <w:lang w:eastAsia="nl-NL"/>
        </w:rPr>
        <w:t>rioolstelsel onvoldoende om de gevolgen van</w:t>
      </w:r>
      <w:r w:rsidR="002E67E5" w:rsidRPr="00C20B9A">
        <w:rPr>
          <w:rFonts w:asciiTheme="minorHAnsi" w:hAnsiTheme="minorHAnsi" w:cs="Tahoma"/>
          <w:sz w:val="22"/>
          <w:szCs w:val="22"/>
          <w:lang w:eastAsia="nl-NL"/>
        </w:rPr>
        <w:t xml:space="preserve"> </w:t>
      </w:r>
      <w:r w:rsidRPr="00C20B9A">
        <w:rPr>
          <w:rFonts w:asciiTheme="minorHAnsi" w:hAnsiTheme="minorHAnsi" w:cs="Tahoma"/>
          <w:sz w:val="22"/>
          <w:szCs w:val="22"/>
          <w:lang w:eastAsia="nl-NL"/>
        </w:rPr>
        <w:t xml:space="preserve">klimaatverandering op te vangen. Daarom blijft onze gezamenlijke inspanning voor een goede rioleringszorg van belang en moeten </w:t>
      </w:r>
      <w:r w:rsidR="00176071" w:rsidRPr="00C20B9A">
        <w:rPr>
          <w:rFonts w:asciiTheme="minorHAnsi" w:hAnsiTheme="minorHAnsi" w:cs="Tahoma"/>
          <w:sz w:val="22"/>
          <w:szCs w:val="22"/>
          <w:lang w:eastAsia="nl-NL"/>
        </w:rPr>
        <w:t xml:space="preserve">we bijvoorbeeld het </w:t>
      </w:r>
      <w:r w:rsidRPr="00C20B9A">
        <w:rPr>
          <w:rFonts w:asciiTheme="minorHAnsi" w:hAnsiTheme="minorHAnsi" w:cs="Tahoma"/>
          <w:sz w:val="22"/>
          <w:szCs w:val="22"/>
          <w:lang w:eastAsia="nl-NL"/>
        </w:rPr>
        <w:t xml:space="preserve">aantal </w:t>
      </w:r>
      <w:proofErr w:type="spellStart"/>
      <w:r w:rsidR="00593D6B">
        <w:rPr>
          <w:rFonts w:asciiTheme="minorHAnsi" w:hAnsiTheme="minorHAnsi" w:cs="Tahoma"/>
          <w:sz w:val="22"/>
          <w:szCs w:val="22"/>
          <w:lang w:eastAsia="nl-NL"/>
        </w:rPr>
        <w:t>riool</w:t>
      </w:r>
      <w:r w:rsidR="00EB2C42" w:rsidRPr="00C20B9A">
        <w:rPr>
          <w:rFonts w:asciiTheme="minorHAnsi" w:hAnsiTheme="minorHAnsi" w:cs="Tahoma"/>
          <w:sz w:val="22"/>
          <w:szCs w:val="22"/>
          <w:lang w:eastAsia="nl-NL"/>
        </w:rPr>
        <w:t>overstorten</w:t>
      </w:r>
      <w:proofErr w:type="spellEnd"/>
      <w:r w:rsidRPr="00C20B9A">
        <w:rPr>
          <w:rFonts w:asciiTheme="minorHAnsi" w:hAnsiTheme="minorHAnsi" w:cs="Tahoma"/>
          <w:sz w:val="22"/>
          <w:szCs w:val="22"/>
          <w:lang w:eastAsia="nl-NL"/>
        </w:rPr>
        <w:t xml:space="preserve"> verminderen.</w:t>
      </w:r>
    </w:p>
    <w:p w:rsidR="00176071" w:rsidRPr="00C20B9A" w:rsidRDefault="00176071" w:rsidP="00133AE2">
      <w:pPr>
        <w:spacing w:line="276" w:lineRule="auto"/>
        <w:ind w:firstLine="10"/>
        <w:rPr>
          <w:rFonts w:asciiTheme="minorHAnsi" w:hAnsiTheme="minorHAnsi" w:cs="Tahoma"/>
          <w:sz w:val="22"/>
          <w:szCs w:val="22"/>
          <w:lang w:eastAsia="nl-NL"/>
        </w:rPr>
      </w:pPr>
    </w:p>
    <w:p w:rsidR="00CC6459" w:rsidRPr="00C20B9A" w:rsidRDefault="00176071" w:rsidP="00133AE2">
      <w:pPr>
        <w:spacing w:line="276" w:lineRule="auto"/>
        <w:ind w:hanging="284"/>
        <w:rPr>
          <w:rFonts w:asciiTheme="minorHAnsi" w:hAnsiTheme="minorHAnsi" w:cs="Tahoma"/>
          <w:sz w:val="22"/>
          <w:szCs w:val="22"/>
          <w:lang w:eastAsia="nl-NL"/>
        </w:rPr>
      </w:pPr>
      <w:r w:rsidRPr="00C20B9A">
        <w:rPr>
          <w:rFonts w:asciiTheme="minorHAnsi" w:hAnsiTheme="minorHAnsi" w:cs="Tahoma"/>
          <w:sz w:val="22"/>
          <w:szCs w:val="22"/>
          <w:lang w:eastAsia="nl-NL"/>
        </w:rPr>
        <w:tab/>
      </w:r>
      <w:r w:rsidR="00CC6459" w:rsidRPr="00C20B9A">
        <w:rPr>
          <w:rFonts w:asciiTheme="minorHAnsi" w:hAnsiTheme="minorHAnsi" w:cs="Tahoma"/>
          <w:sz w:val="22"/>
          <w:szCs w:val="22"/>
          <w:lang w:eastAsia="nl-NL"/>
        </w:rPr>
        <w:t xml:space="preserve">Door kansen aan elkaar te koppelen kunnen we de leefbaarheid vergroten. </w:t>
      </w:r>
      <w:r w:rsidR="00593D6B">
        <w:rPr>
          <w:rFonts w:asciiTheme="minorHAnsi" w:hAnsiTheme="minorHAnsi" w:cs="Tahoma"/>
          <w:sz w:val="22"/>
          <w:szCs w:val="22"/>
          <w:lang w:eastAsia="nl-NL"/>
        </w:rPr>
        <w:t>Het l</w:t>
      </w:r>
      <w:r w:rsidR="00CC6459" w:rsidRPr="00C20B9A">
        <w:rPr>
          <w:rFonts w:asciiTheme="minorHAnsi" w:hAnsiTheme="minorHAnsi" w:cs="Tahoma"/>
          <w:sz w:val="22"/>
          <w:szCs w:val="22"/>
          <w:lang w:eastAsia="nl-NL"/>
        </w:rPr>
        <w:t>eefbaar houden van wijk, dorp en stad is een actueel thema. Daar is soms een herstructurering voor nodig. Bij dergelijke  ruimtelijke</w:t>
      </w:r>
      <w:r w:rsidR="00EB2C42" w:rsidRPr="00C20B9A">
        <w:rPr>
          <w:rFonts w:asciiTheme="minorHAnsi" w:hAnsiTheme="minorHAnsi" w:cs="Tahoma"/>
          <w:sz w:val="22"/>
          <w:szCs w:val="22"/>
          <w:lang w:eastAsia="nl-NL"/>
        </w:rPr>
        <w:t xml:space="preserve"> </w:t>
      </w:r>
      <w:r w:rsidR="00CC6459" w:rsidRPr="00C20B9A">
        <w:rPr>
          <w:rFonts w:asciiTheme="minorHAnsi" w:hAnsiTheme="minorHAnsi" w:cs="Tahoma"/>
          <w:sz w:val="22"/>
          <w:szCs w:val="22"/>
          <w:lang w:eastAsia="nl-NL"/>
        </w:rPr>
        <w:t xml:space="preserve">ingrepen is het nuttig en zinvol om de kennis van </w:t>
      </w:r>
      <w:r w:rsidR="00EB2C42" w:rsidRPr="00C20B9A">
        <w:rPr>
          <w:rFonts w:asciiTheme="minorHAnsi" w:hAnsiTheme="minorHAnsi" w:cs="Tahoma"/>
          <w:sz w:val="22"/>
          <w:szCs w:val="22"/>
          <w:lang w:eastAsia="nl-NL"/>
        </w:rPr>
        <w:t xml:space="preserve">HHNK </w:t>
      </w:r>
      <w:r w:rsidR="00CC6459" w:rsidRPr="00C20B9A">
        <w:rPr>
          <w:rFonts w:asciiTheme="minorHAnsi" w:hAnsiTheme="minorHAnsi" w:cs="Tahoma"/>
          <w:sz w:val="22"/>
          <w:szCs w:val="22"/>
          <w:lang w:eastAsia="nl-NL"/>
        </w:rPr>
        <w:t>vroegtijdig te betrekken bij de planvorming. Dat geeft meer stevigheid in de waterketen, een positieve impuls voor water en groen  en</w:t>
      </w:r>
      <w:r w:rsidR="00EB2C42" w:rsidRPr="00C20B9A">
        <w:rPr>
          <w:rFonts w:asciiTheme="minorHAnsi" w:hAnsiTheme="minorHAnsi" w:cs="Tahoma"/>
          <w:sz w:val="22"/>
          <w:szCs w:val="22"/>
          <w:lang w:eastAsia="nl-NL"/>
        </w:rPr>
        <w:t xml:space="preserve"> </w:t>
      </w:r>
      <w:r w:rsidR="00CC6459" w:rsidRPr="00C20B9A">
        <w:rPr>
          <w:rFonts w:asciiTheme="minorHAnsi" w:hAnsiTheme="minorHAnsi" w:cs="Tahoma"/>
          <w:sz w:val="22"/>
          <w:szCs w:val="22"/>
          <w:lang w:eastAsia="nl-NL"/>
        </w:rPr>
        <w:t>draagt bij aan besparingen op de kosten voor beheer, onderhoud en realisatie van de plannen.</w:t>
      </w:r>
    </w:p>
    <w:p w:rsidR="004C38F4" w:rsidRDefault="004C38F4" w:rsidP="004C38F4">
      <w:pPr>
        <w:spacing w:line="276" w:lineRule="auto"/>
        <w:rPr>
          <w:rFonts w:asciiTheme="minorHAnsi" w:hAnsiTheme="minorHAnsi" w:cs="Tahoma"/>
          <w:sz w:val="22"/>
          <w:szCs w:val="22"/>
          <w:lang w:eastAsia="nl-NL"/>
        </w:rPr>
      </w:pPr>
    </w:p>
    <w:p w:rsidR="00CC6459" w:rsidRPr="00C20B9A" w:rsidRDefault="004C38F4" w:rsidP="004C38F4">
      <w:pPr>
        <w:spacing w:line="276" w:lineRule="auto"/>
        <w:rPr>
          <w:rFonts w:asciiTheme="minorHAnsi" w:hAnsiTheme="minorHAnsi" w:cs="Tahoma"/>
          <w:sz w:val="22"/>
          <w:szCs w:val="22"/>
          <w:lang w:eastAsia="nl-NL"/>
        </w:rPr>
      </w:pPr>
      <w:r>
        <w:rPr>
          <w:rFonts w:asciiTheme="minorHAnsi" w:hAnsiTheme="minorHAnsi" w:cs="Tahoma"/>
          <w:sz w:val="22"/>
          <w:szCs w:val="22"/>
          <w:lang w:eastAsia="nl-NL"/>
        </w:rPr>
        <w:t>N</w:t>
      </w:r>
      <w:r w:rsidR="00593D6B">
        <w:rPr>
          <w:rFonts w:asciiTheme="minorHAnsi" w:hAnsiTheme="minorHAnsi" w:cs="Tahoma"/>
          <w:sz w:val="22"/>
          <w:szCs w:val="22"/>
          <w:lang w:eastAsia="nl-NL"/>
        </w:rPr>
        <w:t>ederland</w:t>
      </w:r>
      <w:r w:rsidR="00CC6459" w:rsidRPr="00C20B9A">
        <w:rPr>
          <w:rFonts w:asciiTheme="minorHAnsi" w:hAnsiTheme="minorHAnsi" w:cs="Tahoma"/>
          <w:sz w:val="22"/>
          <w:szCs w:val="22"/>
          <w:lang w:eastAsia="nl-NL"/>
        </w:rPr>
        <w:t xml:space="preserve"> is de best beveiligde delta ter wereld. En dat moet zo blijven. </w:t>
      </w:r>
      <w:r w:rsidR="00EB2C42" w:rsidRPr="00C20B9A">
        <w:rPr>
          <w:rFonts w:asciiTheme="minorHAnsi" w:hAnsiTheme="minorHAnsi" w:cs="Tahoma"/>
          <w:sz w:val="22"/>
          <w:szCs w:val="22"/>
          <w:lang w:eastAsia="nl-NL"/>
        </w:rPr>
        <w:t xml:space="preserve">Zo werkt </w:t>
      </w:r>
      <w:r w:rsidR="00EB2C42" w:rsidRPr="00645889">
        <w:rPr>
          <w:rFonts w:asciiTheme="minorHAnsi" w:hAnsiTheme="minorHAnsi" w:cs="Tahoma"/>
          <w:sz w:val="22"/>
          <w:szCs w:val="22"/>
          <w:lang w:eastAsia="nl-NL"/>
        </w:rPr>
        <w:t>HHNK</w:t>
      </w:r>
      <w:r w:rsidR="00CC6459" w:rsidRPr="00C20B9A">
        <w:rPr>
          <w:rFonts w:asciiTheme="minorHAnsi" w:hAnsiTheme="minorHAnsi" w:cs="Tahoma"/>
          <w:sz w:val="22"/>
          <w:szCs w:val="22"/>
          <w:lang w:eastAsia="nl-NL"/>
        </w:rPr>
        <w:t xml:space="preserve"> de komende jaren </w:t>
      </w:r>
      <w:r w:rsidR="00EB2C42" w:rsidRPr="00C20B9A">
        <w:rPr>
          <w:rFonts w:asciiTheme="minorHAnsi" w:hAnsiTheme="minorHAnsi" w:cs="Tahoma"/>
          <w:sz w:val="22"/>
          <w:szCs w:val="22"/>
          <w:lang w:eastAsia="nl-NL"/>
        </w:rPr>
        <w:t xml:space="preserve">o.a. </w:t>
      </w:r>
      <w:r w:rsidR="00CC6459" w:rsidRPr="00C20B9A">
        <w:rPr>
          <w:rFonts w:asciiTheme="minorHAnsi" w:hAnsiTheme="minorHAnsi" w:cs="Tahoma"/>
          <w:sz w:val="22"/>
          <w:szCs w:val="22"/>
          <w:lang w:eastAsia="nl-NL"/>
        </w:rPr>
        <w:t>aan de dijken langs</w:t>
      </w:r>
      <w:r w:rsidR="00EB2C42" w:rsidRPr="00C20B9A">
        <w:rPr>
          <w:rFonts w:asciiTheme="minorHAnsi" w:hAnsiTheme="minorHAnsi" w:cs="Tahoma"/>
          <w:sz w:val="22"/>
          <w:szCs w:val="22"/>
          <w:lang w:eastAsia="nl-NL"/>
        </w:rPr>
        <w:t xml:space="preserve"> het Markermeer, Den Oever en Texel</w:t>
      </w:r>
      <w:r w:rsidR="00CC6459" w:rsidRPr="00C20B9A">
        <w:rPr>
          <w:rFonts w:asciiTheme="minorHAnsi" w:hAnsiTheme="minorHAnsi" w:cs="Tahoma"/>
          <w:sz w:val="22"/>
          <w:szCs w:val="22"/>
          <w:lang w:eastAsia="nl-NL"/>
        </w:rPr>
        <w:t xml:space="preserve">. Dit doen we om </w:t>
      </w:r>
      <w:r w:rsidR="00593D6B">
        <w:rPr>
          <w:rFonts w:asciiTheme="minorHAnsi" w:hAnsiTheme="minorHAnsi" w:cs="Tahoma"/>
          <w:sz w:val="22"/>
          <w:szCs w:val="22"/>
          <w:lang w:eastAsia="nl-NL"/>
        </w:rPr>
        <w:t>Noord-</w:t>
      </w:r>
      <w:r w:rsidR="00EB2C42" w:rsidRPr="00C20B9A">
        <w:rPr>
          <w:rFonts w:asciiTheme="minorHAnsi" w:hAnsiTheme="minorHAnsi" w:cs="Tahoma"/>
          <w:sz w:val="22"/>
          <w:szCs w:val="22"/>
          <w:lang w:eastAsia="nl-NL"/>
        </w:rPr>
        <w:t>Holland Noord</w:t>
      </w:r>
      <w:r w:rsidR="00CC6459" w:rsidRPr="00C20B9A">
        <w:rPr>
          <w:rFonts w:asciiTheme="minorHAnsi" w:hAnsiTheme="minorHAnsi" w:cs="Tahoma"/>
          <w:sz w:val="22"/>
          <w:szCs w:val="22"/>
          <w:lang w:eastAsia="nl-NL"/>
        </w:rPr>
        <w:t xml:space="preserve"> te beschermen tijdens momenten van hoogwater. De </w:t>
      </w:r>
      <w:r w:rsidR="00593D6B">
        <w:rPr>
          <w:rFonts w:asciiTheme="minorHAnsi" w:hAnsiTheme="minorHAnsi" w:cs="Tahoma"/>
          <w:sz w:val="22"/>
          <w:szCs w:val="22"/>
          <w:lang w:eastAsia="nl-NL"/>
        </w:rPr>
        <w:t xml:space="preserve">verbeteringen aan de dijken is </w:t>
      </w:r>
      <w:r w:rsidR="00CC6459" w:rsidRPr="00C20B9A">
        <w:rPr>
          <w:rFonts w:asciiTheme="minorHAnsi" w:hAnsiTheme="minorHAnsi" w:cs="Tahoma"/>
          <w:sz w:val="22"/>
          <w:szCs w:val="22"/>
          <w:lang w:eastAsia="nl-NL"/>
        </w:rPr>
        <w:t xml:space="preserve">een behoorlijke opgave die niet ongemerkt voorbij gaat. </w:t>
      </w:r>
      <w:r w:rsidR="00645889">
        <w:rPr>
          <w:rFonts w:asciiTheme="minorHAnsi" w:hAnsiTheme="minorHAnsi" w:cs="Tahoma"/>
          <w:sz w:val="22"/>
          <w:szCs w:val="22"/>
          <w:lang w:eastAsia="nl-NL"/>
        </w:rPr>
        <w:t>HHNK</w:t>
      </w:r>
      <w:r w:rsidR="00593D6B">
        <w:rPr>
          <w:rFonts w:asciiTheme="minorHAnsi" w:hAnsiTheme="minorHAnsi" w:cs="Tahoma"/>
          <w:sz w:val="22"/>
          <w:szCs w:val="22"/>
          <w:lang w:eastAsia="nl-NL"/>
        </w:rPr>
        <w:t xml:space="preserve"> werkt hierbij nauw samen </w:t>
      </w:r>
      <w:r w:rsidR="00CC6459" w:rsidRPr="00C20B9A">
        <w:rPr>
          <w:rFonts w:asciiTheme="minorHAnsi" w:hAnsiTheme="minorHAnsi" w:cs="Tahoma"/>
          <w:sz w:val="22"/>
          <w:szCs w:val="22"/>
          <w:lang w:eastAsia="nl-NL"/>
        </w:rPr>
        <w:t>met inwoners, agrariërs, bedrijven, (lokale) overheid, natuur-  en andere</w:t>
      </w:r>
      <w:r w:rsidR="00EB2C42" w:rsidRPr="00C20B9A">
        <w:rPr>
          <w:rFonts w:asciiTheme="minorHAnsi" w:hAnsiTheme="minorHAnsi" w:cs="Tahoma"/>
          <w:sz w:val="22"/>
          <w:szCs w:val="22"/>
          <w:lang w:eastAsia="nl-NL"/>
        </w:rPr>
        <w:t xml:space="preserve"> belangenorganisaties en </w:t>
      </w:r>
      <w:r w:rsidR="00CC6459" w:rsidRPr="00C20B9A">
        <w:rPr>
          <w:rFonts w:asciiTheme="minorHAnsi" w:hAnsiTheme="minorHAnsi" w:cs="Tahoma"/>
          <w:sz w:val="22"/>
          <w:szCs w:val="22"/>
          <w:lang w:eastAsia="nl-NL"/>
        </w:rPr>
        <w:t>vraagt de omgevi</w:t>
      </w:r>
      <w:r w:rsidR="00593D6B">
        <w:rPr>
          <w:rFonts w:asciiTheme="minorHAnsi" w:hAnsiTheme="minorHAnsi" w:cs="Tahoma"/>
          <w:sz w:val="22"/>
          <w:szCs w:val="22"/>
          <w:lang w:eastAsia="nl-NL"/>
        </w:rPr>
        <w:t>ng om mee te denken over keuzes b</w:t>
      </w:r>
      <w:r w:rsidR="00CC6459" w:rsidRPr="00C20B9A">
        <w:rPr>
          <w:rFonts w:asciiTheme="minorHAnsi" w:hAnsiTheme="minorHAnsi" w:cs="Tahoma"/>
          <w:sz w:val="22"/>
          <w:szCs w:val="22"/>
          <w:lang w:eastAsia="nl-NL"/>
        </w:rPr>
        <w:t xml:space="preserve">ijvoorbeeld </w:t>
      </w:r>
      <w:r w:rsidR="00593D6B">
        <w:rPr>
          <w:rFonts w:asciiTheme="minorHAnsi" w:hAnsiTheme="minorHAnsi" w:cs="Tahoma"/>
          <w:sz w:val="22"/>
          <w:szCs w:val="22"/>
          <w:lang w:eastAsia="nl-NL"/>
        </w:rPr>
        <w:t xml:space="preserve">over </w:t>
      </w:r>
      <w:r w:rsidR="00CC6459" w:rsidRPr="00C20B9A">
        <w:rPr>
          <w:rFonts w:asciiTheme="minorHAnsi" w:hAnsiTheme="minorHAnsi" w:cs="Tahoma"/>
          <w:sz w:val="22"/>
          <w:szCs w:val="22"/>
          <w:lang w:eastAsia="nl-NL"/>
        </w:rPr>
        <w:t xml:space="preserve">de verschillende oplossingen die er zijn om de dijken te versterken/verbeteren. Wij willen </w:t>
      </w:r>
      <w:r w:rsidR="00133AE2" w:rsidRPr="00C20B9A">
        <w:rPr>
          <w:rFonts w:asciiTheme="minorHAnsi" w:hAnsiTheme="minorHAnsi" w:cs="Tahoma"/>
          <w:sz w:val="22"/>
          <w:szCs w:val="22"/>
          <w:lang w:eastAsia="nl-NL"/>
        </w:rPr>
        <w:t xml:space="preserve">graag </w:t>
      </w:r>
      <w:r w:rsidR="00CC6459" w:rsidRPr="00C20B9A">
        <w:rPr>
          <w:rFonts w:asciiTheme="minorHAnsi" w:hAnsiTheme="minorHAnsi" w:cs="Tahoma"/>
          <w:sz w:val="22"/>
          <w:szCs w:val="22"/>
          <w:lang w:eastAsia="nl-NL"/>
        </w:rPr>
        <w:t>intensief met uw gemeente samenwerken en zo veiligheid, gebieds- en natuurontwikkeling met elkaar verbinden.</w:t>
      </w:r>
    </w:p>
    <w:p w:rsidR="004033ED" w:rsidRDefault="00CC6459" w:rsidP="004033ED">
      <w:pPr>
        <w:spacing w:line="276" w:lineRule="auto"/>
        <w:rPr>
          <w:rFonts w:asciiTheme="minorHAnsi" w:hAnsiTheme="minorHAnsi" w:cs="Tahoma"/>
          <w:sz w:val="22"/>
          <w:szCs w:val="22"/>
          <w:lang w:eastAsia="nl-NL"/>
        </w:rPr>
      </w:pPr>
      <w:r w:rsidRPr="00C20B9A">
        <w:rPr>
          <w:rFonts w:asciiTheme="minorHAnsi" w:hAnsiTheme="minorHAnsi" w:cs="Tahoma"/>
          <w:sz w:val="22"/>
          <w:szCs w:val="22"/>
          <w:lang w:eastAsia="nl-NL"/>
        </w:rPr>
        <w:t xml:space="preserve">Droogte en dan vooral de zogenoemde hittestress, heeft impact op de gezondheid van mensen. Aan te 'heet stedelijk/bebouwd  gebied' is door gemeenten veel te doen. Aanplanten van groen in wijken  en op pleinen biedt verkoeling en aanleggen van voorzieningen om overvloedige neerslag </w:t>
      </w:r>
      <w:r w:rsidR="00133AE2" w:rsidRPr="00C20B9A">
        <w:rPr>
          <w:rFonts w:asciiTheme="minorHAnsi" w:hAnsiTheme="minorHAnsi" w:cs="Tahoma"/>
          <w:sz w:val="22"/>
          <w:szCs w:val="22"/>
          <w:lang w:eastAsia="nl-NL"/>
        </w:rPr>
        <w:t xml:space="preserve">op te vangen </w:t>
      </w:r>
      <w:r w:rsidRPr="00C20B9A">
        <w:rPr>
          <w:rFonts w:asciiTheme="minorHAnsi" w:hAnsiTheme="minorHAnsi" w:cs="Tahoma"/>
          <w:sz w:val="22"/>
          <w:szCs w:val="22"/>
          <w:lang w:eastAsia="nl-NL"/>
        </w:rPr>
        <w:t xml:space="preserve">is </w:t>
      </w:r>
      <w:r w:rsidRPr="00645889">
        <w:rPr>
          <w:rFonts w:asciiTheme="minorHAnsi" w:hAnsiTheme="minorHAnsi" w:cs="Tahoma"/>
          <w:sz w:val="22"/>
          <w:szCs w:val="22"/>
          <w:lang w:eastAsia="nl-NL"/>
        </w:rPr>
        <w:t xml:space="preserve">vaak prima te combineren met verkoelend groen. </w:t>
      </w:r>
      <w:r w:rsidR="004033ED" w:rsidRPr="00645889">
        <w:rPr>
          <w:rFonts w:asciiTheme="minorHAnsi" w:hAnsiTheme="minorHAnsi" w:cs="Tahoma"/>
          <w:sz w:val="22"/>
          <w:szCs w:val="22"/>
          <w:lang w:eastAsia="nl-NL"/>
        </w:rPr>
        <w:t>We kunnen als waterschap met u  meedenken en daarmee ook een bijdrage leveren aan de gezondheid van onze</w:t>
      </w:r>
      <w:r w:rsidR="004033ED" w:rsidRPr="002D0047">
        <w:rPr>
          <w:rFonts w:asciiTheme="minorHAnsi" w:hAnsiTheme="minorHAnsi" w:cs="Tahoma"/>
          <w:sz w:val="22"/>
          <w:szCs w:val="22"/>
          <w:lang w:eastAsia="nl-NL"/>
        </w:rPr>
        <w:t xml:space="preserve"> inwoners.</w:t>
      </w:r>
    </w:p>
    <w:p w:rsidR="004033ED" w:rsidRDefault="004033ED" w:rsidP="004033ED">
      <w:pPr>
        <w:spacing w:line="276" w:lineRule="auto"/>
        <w:rPr>
          <w:rFonts w:asciiTheme="minorHAnsi" w:hAnsiTheme="minorHAnsi" w:cs="Tahoma"/>
          <w:sz w:val="22"/>
          <w:szCs w:val="22"/>
          <w:lang w:eastAsia="nl-NL"/>
        </w:rPr>
      </w:pPr>
    </w:p>
    <w:p w:rsidR="004033ED" w:rsidRPr="002D0047" w:rsidRDefault="00645889" w:rsidP="004033ED">
      <w:pPr>
        <w:spacing w:line="276" w:lineRule="auto"/>
        <w:rPr>
          <w:rFonts w:asciiTheme="minorHAnsi" w:hAnsiTheme="minorHAnsi" w:cs="Tahoma"/>
          <w:sz w:val="22"/>
          <w:szCs w:val="22"/>
          <w:lang w:eastAsia="nl-NL"/>
        </w:rPr>
      </w:pPr>
      <w:r w:rsidRPr="00645889">
        <w:rPr>
          <w:rFonts w:asciiTheme="minorHAnsi" w:hAnsiTheme="minorHAnsi" w:cs="Tahoma"/>
          <w:sz w:val="22"/>
          <w:szCs w:val="22"/>
          <w:lang w:eastAsia="nl-NL"/>
        </w:rPr>
        <w:lastRenderedPageBreak/>
        <w:t>Naast hittestress gaat ook het</w:t>
      </w:r>
      <w:r w:rsidRPr="00645889">
        <w:rPr>
          <w:rFonts w:asciiTheme="minorHAnsi" w:hAnsiTheme="minorHAnsi"/>
          <w:sz w:val="22"/>
          <w:szCs w:val="22"/>
        </w:rPr>
        <w:t xml:space="preserve"> leveren van voldoende schoon en gezond water voor landbouw</w:t>
      </w:r>
      <w:r w:rsidR="001550FB">
        <w:rPr>
          <w:rFonts w:asciiTheme="minorHAnsi" w:hAnsiTheme="minorHAnsi"/>
          <w:sz w:val="22"/>
          <w:szCs w:val="22"/>
        </w:rPr>
        <w:t>,</w:t>
      </w:r>
      <w:r w:rsidRPr="00645889">
        <w:rPr>
          <w:rFonts w:asciiTheme="minorHAnsi" w:hAnsiTheme="minorHAnsi"/>
          <w:sz w:val="22"/>
          <w:szCs w:val="22"/>
        </w:rPr>
        <w:t xml:space="preserve"> natuur </w:t>
      </w:r>
      <w:r w:rsidR="001550FB">
        <w:rPr>
          <w:rFonts w:asciiTheme="minorHAnsi" w:hAnsiTheme="minorHAnsi"/>
          <w:sz w:val="22"/>
          <w:szCs w:val="22"/>
        </w:rPr>
        <w:t xml:space="preserve">en recreatie </w:t>
      </w:r>
      <w:r w:rsidRPr="00645889">
        <w:rPr>
          <w:rFonts w:asciiTheme="minorHAnsi" w:hAnsiTheme="minorHAnsi"/>
          <w:sz w:val="22"/>
          <w:szCs w:val="22"/>
        </w:rPr>
        <w:t xml:space="preserve">de komende tijd een groot probleem worden. </w:t>
      </w:r>
      <w:r w:rsidR="004033ED">
        <w:rPr>
          <w:rFonts w:asciiTheme="minorHAnsi" w:hAnsiTheme="minorHAnsi"/>
          <w:sz w:val="22"/>
          <w:szCs w:val="22"/>
        </w:rPr>
        <w:t>Dat kan HHNK niet</w:t>
      </w:r>
      <w:r w:rsidRPr="00645889">
        <w:rPr>
          <w:rFonts w:asciiTheme="minorHAnsi" w:hAnsiTheme="minorHAnsi"/>
          <w:sz w:val="22"/>
          <w:szCs w:val="22"/>
        </w:rPr>
        <w:t xml:space="preserve"> alleen aanpakken, maar daarvoor </w:t>
      </w:r>
      <w:r w:rsidR="004033ED">
        <w:rPr>
          <w:rFonts w:asciiTheme="minorHAnsi" w:hAnsiTheme="minorHAnsi"/>
          <w:sz w:val="22"/>
          <w:szCs w:val="22"/>
        </w:rPr>
        <w:t>zijn</w:t>
      </w:r>
      <w:r w:rsidR="004033ED" w:rsidRPr="00645889">
        <w:rPr>
          <w:rFonts w:asciiTheme="minorHAnsi" w:hAnsiTheme="minorHAnsi"/>
          <w:sz w:val="22"/>
          <w:szCs w:val="22"/>
        </w:rPr>
        <w:t xml:space="preserve"> </w:t>
      </w:r>
      <w:r w:rsidRPr="00645889">
        <w:rPr>
          <w:rFonts w:asciiTheme="minorHAnsi" w:hAnsiTheme="minorHAnsi"/>
          <w:sz w:val="22"/>
          <w:szCs w:val="22"/>
        </w:rPr>
        <w:t xml:space="preserve">alle betrokken partijen nodig om te allen tijde aan de vraag te kunnen voldoen. </w:t>
      </w:r>
      <w:r w:rsidR="004033ED">
        <w:rPr>
          <w:rFonts w:asciiTheme="minorHAnsi" w:hAnsiTheme="minorHAnsi"/>
          <w:sz w:val="22"/>
          <w:szCs w:val="22"/>
        </w:rPr>
        <w:t>Het</w:t>
      </w:r>
      <w:r w:rsidRPr="00645889">
        <w:rPr>
          <w:rFonts w:asciiTheme="minorHAnsi" w:hAnsiTheme="minorHAnsi"/>
          <w:sz w:val="22"/>
          <w:szCs w:val="22"/>
        </w:rPr>
        <w:t xml:space="preserve"> betekent dat we in de toekomst zuiniger met zoetwater moeten omgaan, maar ook meer </w:t>
      </w:r>
      <w:r w:rsidR="004033ED">
        <w:rPr>
          <w:rFonts w:asciiTheme="minorHAnsi" w:hAnsiTheme="minorHAnsi"/>
          <w:sz w:val="22"/>
          <w:szCs w:val="22"/>
        </w:rPr>
        <w:t xml:space="preserve">moeten </w:t>
      </w:r>
      <w:r w:rsidRPr="00645889">
        <w:rPr>
          <w:rFonts w:asciiTheme="minorHAnsi" w:hAnsiTheme="minorHAnsi"/>
          <w:sz w:val="22"/>
          <w:szCs w:val="22"/>
        </w:rPr>
        <w:t>inzetten op nieuwe zoetwaterbronnen.</w:t>
      </w:r>
      <w:r w:rsidR="004033ED" w:rsidRPr="004033ED">
        <w:rPr>
          <w:rFonts w:asciiTheme="minorHAnsi" w:hAnsiTheme="minorHAnsi" w:cs="Tahoma"/>
          <w:sz w:val="22"/>
          <w:szCs w:val="22"/>
          <w:lang w:eastAsia="nl-NL"/>
        </w:rPr>
        <w:t xml:space="preserve"> </w:t>
      </w:r>
    </w:p>
    <w:p w:rsidR="00CC6459" w:rsidRPr="004033ED" w:rsidRDefault="00CC6459" w:rsidP="00133AE2">
      <w:pPr>
        <w:spacing w:line="276" w:lineRule="auto"/>
        <w:rPr>
          <w:rFonts w:asciiTheme="minorHAnsi" w:hAnsiTheme="minorHAnsi" w:cs="Tahoma"/>
          <w:sz w:val="22"/>
          <w:szCs w:val="22"/>
          <w:lang w:eastAsia="nl-NL"/>
        </w:rPr>
      </w:pPr>
    </w:p>
    <w:p w:rsidR="00CC6459" w:rsidRPr="00C20B9A" w:rsidRDefault="00CC6459" w:rsidP="00133AE2">
      <w:pPr>
        <w:spacing w:line="276" w:lineRule="auto"/>
        <w:rPr>
          <w:rFonts w:asciiTheme="minorHAnsi" w:hAnsiTheme="minorHAnsi" w:cs="Tahoma"/>
          <w:b/>
          <w:sz w:val="22"/>
          <w:szCs w:val="22"/>
          <w:lang w:eastAsia="nl-NL"/>
        </w:rPr>
      </w:pPr>
      <w:r w:rsidRPr="00C20B9A">
        <w:rPr>
          <w:rFonts w:asciiTheme="minorHAnsi" w:hAnsiTheme="minorHAnsi" w:cs="Tahoma"/>
          <w:b/>
          <w:sz w:val="22"/>
          <w:szCs w:val="22"/>
          <w:lang w:eastAsia="nl-NL"/>
        </w:rPr>
        <w:t>3.</w:t>
      </w:r>
      <w:r w:rsidR="00593D6B">
        <w:rPr>
          <w:rFonts w:asciiTheme="minorHAnsi" w:hAnsiTheme="minorHAnsi" w:cs="Tahoma"/>
          <w:b/>
          <w:sz w:val="22"/>
          <w:szCs w:val="22"/>
          <w:lang w:eastAsia="nl-NL"/>
        </w:rPr>
        <w:t xml:space="preserve">   Omgevingswet (samenwerking, </w:t>
      </w:r>
      <w:r w:rsidRPr="00C20B9A">
        <w:rPr>
          <w:rFonts w:asciiTheme="minorHAnsi" w:hAnsiTheme="minorHAnsi" w:cs="Tahoma"/>
          <w:b/>
          <w:sz w:val="22"/>
          <w:szCs w:val="22"/>
          <w:lang w:eastAsia="nl-NL"/>
        </w:rPr>
        <w:t>één overheid)</w:t>
      </w:r>
    </w:p>
    <w:p w:rsidR="00CC6459" w:rsidRPr="00C20B9A" w:rsidRDefault="00CC6459" w:rsidP="00133AE2">
      <w:pPr>
        <w:spacing w:line="276" w:lineRule="auto"/>
        <w:ind w:firstLine="14"/>
        <w:rPr>
          <w:rFonts w:asciiTheme="minorHAnsi" w:hAnsiTheme="minorHAnsi" w:cs="Tahoma"/>
          <w:sz w:val="22"/>
          <w:szCs w:val="22"/>
          <w:lang w:eastAsia="nl-NL"/>
        </w:rPr>
      </w:pPr>
      <w:r w:rsidRPr="00C20B9A">
        <w:rPr>
          <w:rFonts w:asciiTheme="minorHAnsi" w:hAnsiTheme="minorHAnsi" w:cs="Tahoma"/>
          <w:sz w:val="22"/>
          <w:szCs w:val="22"/>
          <w:lang w:eastAsia="nl-NL"/>
        </w:rPr>
        <w:t>Naar verwachting wordt de Omgevingswet in de komende bestuursperiode van kracht. Doel: één overheid, versimpeling van wetgeving, versnellen van procedures en vergemakkelijken van</w:t>
      </w:r>
    </w:p>
    <w:p w:rsidR="00CC6459" w:rsidRPr="00C20B9A" w:rsidRDefault="00CC6459" w:rsidP="00133AE2">
      <w:pPr>
        <w:spacing w:line="276" w:lineRule="auto"/>
        <w:rPr>
          <w:rFonts w:asciiTheme="minorHAnsi" w:hAnsiTheme="minorHAnsi" w:cs="Tahoma"/>
          <w:sz w:val="22"/>
          <w:szCs w:val="22"/>
          <w:lang w:eastAsia="nl-NL"/>
        </w:rPr>
      </w:pPr>
      <w:r w:rsidRPr="00C20B9A">
        <w:rPr>
          <w:rFonts w:asciiTheme="minorHAnsi" w:hAnsiTheme="minorHAnsi" w:cs="Tahoma"/>
          <w:sz w:val="22"/>
          <w:szCs w:val="22"/>
          <w:lang w:eastAsia="nl-NL"/>
        </w:rPr>
        <w:t>vergunningaanvragen voor inwoners en ondernemers. Wij willen graag met uw gemeente samenwerken aan implementatie van de Omgevingswet, vooral omdat landelijk en stedelijk</w:t>
      </w:r>
    </w:p>
    <w:p w:rsidR="00CC6459" w:rsidRPr="00C20B9A" w:rsidRDefault="00CC6459" w:rsidP="00133AE2">
      <w:pPr>
        <w:spacing w:line="276" w:lineRule="auto"/>
        <w:rPr>
          <w:rFonts w:asciiTheme="minorHAnsi" w:hAnsiTheme="minorHAnsi" w:cs="Tahoma"/>
          <w:sz w:val="22"/>
          <w:szCs w:val="22"/>
          <w:lang w:eastAsia="nl-NL"/>
        </w:rPr>
      </w:pPr>
      <w:r w:rsidRPr="00C20B9A">
        <w:rPr>
          <w:rFonts w:asciiTheme="minorHAnsi" w:hAnsiTheme="minorHAnsi" w:cs="Tahoma"/>
          <w:sz w:val="22"/>
          <w:szCs w:val="22"/>
          <w:lang w:eastAsia="nl-NL"/>
        </w:rPr>
        <w:t>water een belangrijk onderdeel van de klimaatbestendige kwaliteit van onze leefomgeving</w:t>
      </w:r>
    </w:p>
    <w:p w:rsidR="00CC6459" w:rsidRPr="00C20B9A" w:rsidRDefault="00CC6459" w:rsidP="00133AE2">
      <w:pPr>
        <w:spacing w:line="276" w:lineRule="auto"/>
        <w:rPr>
          <w:rFonts w:asciiTheme="minorHAnsi" w:hAnsiTheme="minorHAnsi" w:cs="Tahoma"/>
          <w:sz w:val="22"/>
          <w:szCs w:val="22"/>
          <w:lang w:eastAsia="nl-NL"/>
        </w:rPr>
      </w:pPr>
      <w:r w:rsidRPr="00C20B9A">
        <w:rPr>
          <w:rFonts w:asciiTheme="minorHAnsi" w:hAnsiTheme="minorHAnsi" w:cs="Tahoma"/>
          <w:sz w:val="22"/>
          <w:szCs w:val="22"/>
          <w:lang w:eastAsia="nl-NL"/>
        </w:rPr>
        <w:t>uitmaakt.</w:t>
      </w:r>
    </w:p>
    <w:p w:rsidR="00CC6459" w:rsidRPr="00C20B9A" w:rsidRDefault="00CC6459" w:rsidP="00133AE2">
      <w:pPr>
        <w:spacing w:line="276" w:lineRule="auto"/>
        <w:rPr>
          <w:rFonts w:asciiTheme="minorHAnsi" w:hAnsiTheme="minorHAnsi" w:cs="Tahoma"/>
          <w:sz w:val="22"/>
          <w:szCs w:val="22"/>
          <w:lang w:eastAsia="nl-NL"/>
        </w:rPr>
      </w:pPr>
    </w:p>
    <w:p w:rsidR="00CC6459" w:rsidRPr="00C20B9A" w:rsidRDefault="00CC6459" w:rsidP="00133AE2">
      <w:pPr>
        <w:spacing w:line="276" w:lineRule="auto"/>
        <w:rPr>
          <w:rFonts w:asciiTheme="minorHAnsi" w:hAnsiTheme="minorHAnsi" w:cs="Tahoma"/>
          <w:b/>
          <w:sz w:val="22"/>
          <w:szCs w:val="22"/>
          <w:lang w:eastAsia="nl-NL"/>
        </w:rPr>
      </w:pPr>
      <w:r w:rsidRPr="00C20B9A">
        <w:rPr>
          <w:rFonts w:asciiTheme="minorHAnsi" w:hAnsiTheme="minorHAnsi" w:cs="Tahoma"/>
          <w:b/>
          <w:sz w:val="22"/>
          <w:szCs w:val="22"/>
          <w:lang w:eastAsia="nl-NL"/>
        </w:rPr>
        <w:t>Tot slot</w:t>
      </w:r>
    </w:p>
    <w:p w:rsidR="004C38F4" w:rsidRDefault="00CC6459" w:rsidP="004C38F4">
      <w:pPr>
        <w:rPr>
          <w:rFonts w:ascii="Verdana" w:hAnsi="Verdana"/>
          <w:lang w:eastAsia="nl-NL"/>
        </w:rPr>
      </w:pPr>
      <w:r w:rsidRPr="00C20B9A">
        <w:rPr>
          <w:rFonts w:asciiTheme="minorHAnsi" w:hAnsiTheme="minorHAnsi" w:cs="Tahoma"/>
          <w:sz w:val="22"/>
          <w:szCs w:val="22"/>
          <w:lang w:eastAsia="nl-NL"/>
        </w:rPr>
        <w:t xml:space="preserve">Deze brief is een uitnodiging  om samen met </w:t>
      </w:r>
      <w:r w:rsidR="008D6F0E" w:rsidRPr="00C20B9A">
        <w:rPr>
          <w:rFonts w:asciiTheme="minorHAnsi" w:hAnsiTheme="minorHAnsi" w:cs="Tahoma"/>
          <w:sz w:val="22"/>
          <w:szCs w:val="22"/>
          <w:lang w:eastAsia="nl-NL"/>
        </w:rPr>
        <w:t xml:space="preserve">het </w:t>
      </w:r>
      <w:r w:rsidRPr="00C20B9A">
        <w:rPr>
          <w:rFonts w:asciiTheme="minorHAnsi" w:hAnsiTheme="minorHAnsi" w:cs="Tahoma"/>
          <w:sz w:val="22"/>
          <w:szCs w:val="22"/>
          <w:lang w:eastAsia="nl-NL"/>
        </w:rPr>
        <w:t>waterschap in uw omgeving te kijken naar de ambit</w:t>
      </w:r>
      <w:r w:rsidR="00593D6B">
        <w:rPr>
          <w:rFonts w:asciiTheme="minorHAnsi" w:hAnsiTheme="minorHAnsi" w:cs="Tahoma"/>
          <w:sz w:val="22"/>
          <w:szCs w:val="22"/>
          <w:lang w:eastAsia="nl-NL"/>
        </w:rPr>
        <w:t>ies voor een klimaatbestendige,</w:t>
      </w:r>
      <w:r w:rsidRPr="00C20B9A">
        <w:rPr>
          <w:rFonts w:asciiTheme="minorHAnsi" w:hAnsiTheme="minorHAnsi" w:cs="Tahoma"/>
          <w:sz w:val="22"/>
          <w:szCs w:val="22"/>
          <w:lang w:eastAsia="nl-NL"/>
        </w:rPr>
        <w:t xml:space="preserve"> </w:t>
      </w:r>
      <w:proofErr w:type="spellStart"/>
      <w:r w:rsidR="00133AE2" w:rsidRPr="00C20B9A">
        <w:rPr>
          <w:rFonts w:asciiTheme="minorHAnsi" w:hAnsiTheme="minorHAnsi" w:cs="Tahoma"/>
          <w:sz w:val="22"/>
          <w:szCs w:val="22"/>
          <w:lang w:eastAsia="nl-NL"/>
        </w:rPr>
        <w:t>energieneutrale</w:t>
      </w:r>
      <w:proofErr w:type="spellEnd"/>
      <w:r w:rsidRPr="00C20B9A">
        <w:rPr>
          <w:rFonts w:asciiTheme="minorHAnsi" w:hAnsiTheme="minorHAnsi" w:cs="Tahoma"/>
          <w:sz w:val="22"/>
          <w:szCs w:val="22"/>
          <w:lang w:eastAsia="nl-NL"/>
        </w:rPr>
        <w:t>, veilige, leefbare en gezonde samenleving.  Voor nu en later. Uiteraard zijn wij berei</w:t>
      </w:r>
      <w:r w:rsidR="00133AE2" w:rsidRPr="00C20B9A">
        <w:rPr>
          <w:rFonts w:asciiTheme="minorHAnsi" w:hAnsiTheme="minorHAnsi" w:cs="Tahoma"/>
          <w:sz w:val="22"/>
          <w:szCs w:val="22"/>
          <w:lang w:eastAsia="nl-NL"/>
        </w:rPr>
        <w:t>d</w:t>
      </w:r>
      <w:r w:rsidRPr="00C20B9A">
        <w:rPr>
          <w:rFonts w:asciiTheme="minorHAnsi" w:hAnsiTheme="minorHAnsi" w:cs="Tahoma"/>
          <w:sz w:val="22"/>
          <w:szCs w:val="22"/>
          <w:lang w:eastAsia="nl-NL"/>
        </w:rPr>
        <w:t xml:space="preserve"> met u door te praten over samenwerken: verbinden</w:t>
      </w:r>
      <w:r w:rsidR="00133AE2" w:rsidRPr="00C20B9A">
        <w:rPr>
          <w:rFonts w:asciiTheme="minorHAnsi" w:hAnsiTheme="minorHAnsi" w:cs="Tahoma"/>
          <w:sz w:val="22"/>
          <w:szCs w:val="22"/>
          <w:lang w:eastAsia="nl-NL"/>
        </w:rPr>
        <w:t xml:space="preserve"> en verdiepen</w:t>
      </w:r>
      <w:r w:rsidR="00B41599" w:rsidRPr="00C20B9A">
        <w:rPr>
          <w:rFonts w:asciiTheme="minorHAnsi" w:hAnsiTheme="minorHAnsi" w:cs="Tahoma"/>
          <w:sz w:val="22"/>
          <w:szCs w:val="22"/>
          <w:lang w:eastAsia="nl-NL"/>
        </w:rPr>
        <w:t>.</w:t>
      </w:r>
      <w:r w:rsidR="00133AE2" w:rsidRPr="00C20B9A">
        <w:rPr>
          <w:rFonts w:asciiTheme="minorHAnsi" w:hAnsiTheme="minorHAnsi" w:cs="Tahoma"/>
          <w:sz w:val="22"/>
          <w:szCs w:val="22"/>
          <w:lang w:eastAsia="nl-NL"/>
        </w:rPr>
        <w:t xml:space="preserve"> </w:t>
      </w:r>
      <w:r w:rsidR="004033ED">
        <w:rPr>
          <w:rFonts w:asciiTheme="minorHAnsi" w:hAnsiTheme="minorHAnsi" w:cs="Tahoma"/>
          <w:sz w:val="22"/>
          <w:szCs w:val="22"/>
          <w:lang w:eastAsia="nl-NL"/>
        </w:rPr>
        <w:t xml:space="preserve">U kunt hiervoor contact opnemen met </w:t>
      </w:r>
      <w:r w:rsidR="004C38F4">
        <w:rPr>
          <w:rFonts w:asciiTheme="minorHAnsi" w:hAnsiTheme="minorHAnsi" w:cs="Tahoma"/>
          <w:sz w:val="22"/>
          <w:szCs w:val="22"/>
          <w:lang w:eastAsia="nl-NL"/>
        </w:rPr>
        <w:t xml:space="preserve">relatiemanagers Rolf Olsen en Elsbeth Otten via telefoonnummer 072 582 7075 of 072 582 7070 of mail </w:t>
      </w:r>
      <w:hyperlink r:id="rId9" w:history="1">
        <w:r w:rsidR="004C38F4" w:rsidRPr="008D1011">
          <w:rPr>
            <w:rStyle w:val="Hyperlink"/>
            <w:rFonts w:asciiTheme="minorHAnsi" w:hAnsiTheme="minorHAnsi" w:cs="Tahoma"/>
            <w:sz w:val="22"/>
            <w:szCs w:val="22"/>
            <w:lang w:eastAsia="nl-NL"/>
          </w:rPr>
          <w:t>r.olsen@hhnk.nl / e.otten@hhnk.nl</w:t>
        </w:r>
      </w:hyperlink>
      <w:r w:rsidR="004C38F4">
        <w:rPr>
          <w:rFonts w:asciiTheme="minorHAnsi" w:hAnsiTheme="minorHAnsi" w:cs="Tahoma"/>
          <w:sz w:val="22"/>
          <w:szCs w:val="22"/>
          <w:lang w:eastAsia="nl-NL"/>
        </w:rPr>
        <w:t>.</w:t>
      </w:r>
    </w:p>
    <w:p w:rsidR="004033ED" w:rsidRDefault="004033ED" w:rsidP="00133AE2">
      <w:pPr>
        <w:spacing w:line="276" w:lineRule="auto"/>
        <w:ind w:firstLine="10"/>
        <w:rPr>
          <w:rFonts w:asciiTheme="minorHAnsi" w:hAnsiTheme="minorHAnsi" w:cs="Tahoma"/>
          <w:sz w:val="22"/>
          <w:szCs w:val="22"/>
          <w:lang w:eastAsia="nl-NL"/>
        </w:rPr>
      </w:pPr>
    </w:p>
    <w:p w:rsidR="00CC6459" w:rsidRPr="00C20B9A" w:rsidRDefault="00CC6459" w:rsidP="00133AE2">
      <w:pPr>
        <w:spacing w:line="276" w:lineRule="auto"/>
        <w:ind w:firstLine="10"/>
        <w:rPr>
          <w:rFonts w:asciiTheme="minorHAnsi" w:hAnsiTheme="minorHAnsi" w:cs="Tahoma"/>
          <w:sz w:val="22"/>
          <w:szCs w:val="22"/>
          <w:lang w:eastAsia="nl-NL"/>
        </w:rPr>
      </w:pPr>
      <w:r w:rsidRPr="00C20B9A">
        <w:rPr>
          <w:rFonts w:asciiTheme="minorHAnsi" w:hAnsiTheme="minorHAnsi" w:cs="Tahoma"/>
          <w:sz w:val="22"/>
          <w:szCs w:val="22"/>
          <w:lang w:eastAsia="nl-NL"/>
        </w:rPr>
        <w:t>Wij  wensen u  veel succes met  het schrijven  van het verkiezingsprogramma en met de komende verkiezinge</w:t>
      </w:r>
      <w:r w:rsidR="00133AE2" w:rsidRPr="00C20B9A">
        <w:rPr>
          <w:rFonts w:asciiTheme="minorHAnsi" w:hAnsiTheme="minorHAnsi" w:cs="Tahoma"/>
          <w:sz w:val="22"/>
          <w:szCs w:val="22"/>
          <w:lang w:eastAsia="nl-NL"/>
        </w:rPr>
        <w:t>n.</w:t>
      </w:r>
    </w:p>
    <w:p w:rsidR="002E67E5" w:rsidRDefault="002E67E5" w:rsidP="00133AE2">
      <w:pPr>
        <w:spacing w:line="276" w:lineRule="auto"/>
        <w:rPr>
          <w:rFonts w:asciiTheme="minorHAnsi" w:hAnsiTheme="minorHAnsi" w:cs="Tahoma"/>
          <w:sz w:val="22"/>
          <w:szCs w:val="22"/>
          <w:lang w:eastAsia="nl-NL"/>
        </w:rPr>
      </w:pPr>
    </w:p>
    <w:p w:rsidR="004033ED" w:rsidRDefault="004033ED" w:rsidP="00133AE2">
      <w:pPr>
        <w:spacing w:line="276" w:lineRule="auto"/>
        <w:rPr>
          <w:rFonts w:asciiTheme="minorHAnsi" w:hAnsiTheme="minorHAnsi" w:cs="Tahoma"/>
          <w:sz w:val="22"/>
          <w:szCs w:val="22"/>
          <w:lang w:eastAsia="nl-NL"/>
        </w:rPr>
      </w:pPr>
      <w:r>
        <w:rPr>
          <w:rFonts w:asciiTheme="minorHAnsi" w:hAnsiTheme="minorHAnsi" w:cs="Tahoma"/>
          <w:sz w:val="22"/>
          <w:szCs w:val="22"/>
          <w:lang w:eastAsia="nl-NL"/>
        </w:rPr>
        <w:t xml:space="preserve">Met vriendelijke groet, </w:t>
      </w:r>
    </w:p>
    <w:p w:rsidR="004033ED" w:rsidRDefault="004033ED" w:rsidP="00133AE2">
      <w:pPr>
        <w:spacing w:line="276" w:lineRule="auto"/>
        <w:rPr>
          <w:rFonts w:asciiTheme="minorHAnsi" w:hAnsiTheme="minorHAnsi" w:cs="Tahoma"/>
          <w:sz w:val="22"/>
          <w:szCs w:val="22"/>
          <w:lang w:eastAsia="nl-NL"/>
        </w:rPr>
      </w:pPr>
    </w:p>
    <w:p w:rsidR="004033ED" w:rsidRDefault="004033ED" w:rsidP="00133AE2">
      <w:pPr>
        <w:spacing w:line="276" w:lineRule="auto"/>
        <w:rPr>
          <w:rFonts w:asciiTheme="minorHAnsi" w:hAnsiTheme="minorHAnsi" w:cs="Tahoma"/>
          <w:sz w:val="22"/>
          <w:szCs w:val="22"/>
          <w:lang w:eastAsia="nl-NL"/>
        </w:rPr>
      </w:pPr>
      <w:r>
        <w:rPr>
          <w:rFonts w:asciiTheme="minorHAnsi" w:hAnsiTheme="minorHAnsi" w:cs="Tahoma"/>
          <w:sz w:val="22"/>
          <w:szCs w:val="22"/>
          <w:lang w:eastAsia="nl-NL"/>
        </w:rPr>
        <w:t xml:space="preserve">Luc Kohsiek, </w:t>
      </w:r>
    </w:p>
    <w:p w:rsidR="00593D6B" w:rsidRDefault="00593D6B" w:rsidP="00133AE2">
      <w:pPr>
        <w:spacing w:line="276" w:lineRule="auto"/>
        <w:rPr>
          <w:rFonts w:asciiTheme="minorHAnsi" w:hAnsiTheme="minorHAnsi" w:cs="Tahoma"/>
          <w:sz w:val="22"/>
          <w:szCs w:val="22"/>
          <w:lang w:eastAsia="nl-NL"/>
        </w:rPr>
      </w:pPr>
    </w:p>
    <w:p w:rsidR="004033ED" w:rsidRDefault="00593D6B" w:rsidP="00133AE2">
      <w:pPr>
        <w:spacing w:line="276" w:lineRule="auto"/>
        <w:rPr>
          <w:rFonts w:asciiTheme="minorHAnsi" w:hAnsiTheme="minorHAnsi" w:cs="Tahoma"/>
          <w:sz w:val="22"/>
          <w:szCs w:val="22"/>
          <w:lang w:eastAsia="nl-NL"/>
        </w:rPr>
      </w:pPr>
      <w:r>
        <w:rPr>
          <w:rFonts w:asciiTheme="minorHAnsi" w:hAnsiTheme="minorHAnsi" w:cs="Tahoma"/>
          <w:sz w:val="22"/>
          <w:szCs w:val="22"/>
          <w:lang w:eastAsia="nl-NL"/>
        </w:rPr>
        <w:t>D</w:t>
      </w:r>
      <w:r w:rsidR="004033ED">
        <w:rPr>
          <w:rFonts w:asciiTheme="minorHAnsi" w:hAnsiTheme="minorHAnsi" w:cs="Tahoma"/>
          <w:sz w:val="22"/>
          <w:szCs w:val="22"/>
          <w:lang w:eastAsia="nl-NL"/>
        </w:rPr>
        <w:t>ijkgraaf</w:t>
      </w:r>
      <w:r>
        <w:rPr>
          <w:rFonts w:asciiTheme="minorHAnsi" w:hAnsiTheme="minorHAnsi" w:cs="Tahoma"/>
          <w:sz w:val="22"/>
          <w:szCs w:val="22"/>
          <w:lang w:eastAsia="nl-NL"/>
        </w:rPr>
        <w:t xml:space="preserve"> Hoogheemraadschap Hollands Noorderkwartier</w:t>
      </w:r>
    </w:p>
    <w:p w:rsidR="004033ED" w:rsidRPr="004033ED" w:rsidRDefault="004033ED" w:rsidP="004033ED">
      <w:pPr>
        <w:rPr>
          <w:rFonts w:asciiTheme="minorHAnsi" w:hAnsiTheme="minorHAnsi" w:cs="Tahoma"/>
          <w:sz w:val="22"/>
          <w:szCs w:val="22"/>
          <w:lang w:eastAsia="nl-NL"/>
        </w:rPr>
      </w:pPr>
    </w:p>
    <w:p w:rsidR="004033ED" w:rsidRDefault="004033ED" w:rsidP="004033ED">
      <w:pPr>
        <w:rPr>
          <w:rFonts w:asciiTheme="minorHAnsi" w:hAnsiTheme="minorHAnsi" w:cs="Tahoma"/>
          <w:sz w:val="22"/>
          <w:szCs w:val="22"/>
          <w:lang w:eastAsia="nl-NL"/>
        </w:rPr>
      </w:pPr>
    </w:p>
    <w:p w:rsidR="004033ED" w:rsidRPr="004033ED" w:rsidRDefault="004033ED" w:rsidP="004033ED">
      <w:pPr>
        <w:jc w:val="center"/>
        <w:rPr>
          <w:rFonts w:asciiTheme="minorHAnsi" w:hAnsiTheme="minorHAnsi" w:cs="Tahoma"/>
          <w:sz w:val="22"/>
          <w:szCs w:val="22"/>
          <w:lang w:eastAsia="nl-NL"/>
        </w:rPr>
      </w:pPr>
    </w:p>
    <w:sectPr w:rsidR="004033ED" w:rsidRPr="004033ED" w:rsidSect="00593D6B">
      <w:footerReference w:type="default" r:id="rId10"/>
      <w:footerReference w:type="first" r:id="rId11"/>
      <w:pgSz w:w="11906" w:h="16838"/>
      <w:pgMar w:top="993"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A9" w:rsidRDefault="007B5BA9" w:rsidP="00593D6B">
      <w:r>
        <w:separator/>
      </w:r>
    </w:p>
  </w:endnote>
  <w:endnote w:type="continuationSeparator" w:id="0">
    <w:p w:rsidR="007B5BA9" w:rsidRDefault="007B5BA9" w:rsidP="0059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6B" w:rsidRDefault="00593D6B">
    <w:pPr>
      <w:pStyle w:val="Voettekst"/>
    </w:pPr>
  </w:p>
  <w:tbl>
    <w:tblPr>
      <w:tblW w:w="9095" w:type="dxa"/>
      <w:tblInd w:w="-8" w:type="dxa"/>
      <w:tblLayout w:type="fixed"/>
      <w:tblCellMar>
        <w:left w:w="0" w:type="dxa"/>
        <w:right w:w="0" w:type="dxa"/>
      </w:tblCellMar>
      <w:tblLook w:val="0000" w:firstRow="0" w:lastRow="0" w:firstColumn="0" w:lastColumn="0" w:noHBand="0" w:noVBand="0"/>
    </w:tblPr>
    <w:tblGrid>
      <w:gridCol w:w="3474"/>
      <w:gridCol w:w="295"/>
      <w:gridCol w:w="2921"/>
      <w:gridCol w:w="256"/>
      <w:gridCol w:w="2149"/>
    </w:tblGrid>
    <w:tr w:rsidR="00593D6B" w:rsidRPr="00C41ECB" w:rsidTr="00003235">
      <w:trPr>
        <w:cantSplit/>
        <w:trHeight w:val="284"/>
      </w:trPr>
      <w:tc>
        <w:tcPr>
          <w:tcW w:w="3474" w:type="dxa"/>
          <w:tcBorders>
            <w:top w:val="nil"/>
            <w:left w:val="nil"/>
            <w:bottom w:val="nil"/>
            <w:right w:val="nil"/>
          </w:tcBorders>
        </w:tcPr>
        <w:p w:rsidR="00593D6B" w:rsidRPr="00C41ECB" w:rsidRDefault="00593D6B" w:rsidP="00593D6B">
          <w:pPr>
            <w:pStyle w:val="HHNKReferentiekopje"/>
          </w:pPr>
        </w:p>
      </w:tc>
      <w:tc>
        <w:tcPr>
          <w:tcW w:w="295" w:type="dxa"/>
          <w:tcBorders>
            <w:top w:val="nil"/>
            <w:left w:val="nil"/>
            <w:bottom w:val="nil"/>
            <w:right w:val="nil"/>
          </w:tcBorders>
        </w:tcPr>
        <w:p w:rsidR="00593D6B" w:rsidRPr="00C41ECB" w:rsidRDefault="00593D6B" w:rsidP="00593D6B">
          <w:pPr>
            <w:pStyle w:val="HHNKReferentiekopje"/>
          </w:pPr>
        </w:p>
      </w:tc>
      <w:tc>
        <w:tcPr>
          <w:tcW w:w="2921" w:type="dxa"/>
          <w:tcBorders>
            <w:top w:val="nil"/>
            <w:left w:val="nil"/>
            <w:bottom w:val="nil"/>
            <w:right w:val="nil"/>
          </w:tcBorders>
        </w:tcPr>
        <w:p w:rsidR="00593D6B" w:rsidRPr="00C41ECB" w:rsidRDefault="00593D6B" w:rsidP="00593D6B">
          <w:pPr>
            <w:pStyle w:val="HHNKReferentiekopje"/>
          </w:pPr>
        </w:p>
      </w:tc>
      <w:tc>
        <w:tcPr>
          <w:tcW w:w="256" w:type="dxa"/>
          <w:tcBorders>
            <w:top w:val="nil"/>
            <w:left w:val="nil"/>
            <w:bottom w:val="nil"/>
            <w:right w:val="nil"/>
          </w:tcBorders>
        </w:tcPr>
        <w:p w:rsidR="00593D6B" w:rsidRPr="00C41ECB" w:rsidRDefault="00593D6B" w:rsidP="00593D6B">
          <w:pPr>
            <w:pStyle w:val="HHNKReferentiekopje"/>
          </w:pPr>
        </w:p>
      </w:tc>
      <w:tc>
        <w:tcPr>
          <w:tcW w:w="2149" w:type="dxa"/>
          <w:tcBorders>
            <w:top w:val="nil"/>
            <w:left w:val="nil"/>
            <w:bottom w:val="nil"/>
            <w:right w:val="nil"/>
          </w:tcBorders>
        </w:tcPr>
        <w:p w:rsidR="00593D6B" w:rsidRPr="00C41ECB" w:rsidRDefault="00593D6B" w:rsidP="00593D6B">
          <w:pPr>
            <w:pStyle w:val="HHNKReferentiekopje"/>
          </w:pPr>
        </w:p>
      </w:tc>
    </w:tr>
  </w:tbl>
  <w:p w:rsidR="00593D6B" w:rsidRDefault="00593D6B">
    <w:pPr>
      <w:pStyle w:val="Voettekst"/>
    </w:pPr>
  </w:p>
  <w:p w:rsidR="00593D6B" w:rsidRDefault="00593D6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5" w:type="dxa"/>
      <w:tblInd w:w="-8" w:type="dxa"/>
      <w:tblLayout w:type="fixed"/>
      <w:tblCellMar>
        <w:left w:w="0" w:type="dxa"/>
        <w:right w:w="0" w:type="dxa"/>
      </w:tblCellMar>
      <w:tblLook w:val="0000" w:firstRow="0" w:lastRow="0" w:firstColumn="0" w:lastColumn="0" w:noHBand="0" w:noVBand="0"/>
    </w:tblPr>
    <w:tblGrid>
      <w:gridCol w:w="3474"/>
      <w:gridCol w:w="295"/>
      <w:gridCol w:w="2921"/>
      <w:gridCol w:w="256"/>
      <w:gridCol w:w="2149"/>
    </w:tblGrid>
    <w:tr w:rsidR="00593D6B" w:rsidRPr="00C41ECB" w:rsidTr="00003235">
      <w:trPr>
        <w:cantSplit/>
        <w:trHeight w:val="284"/>
      </w:trPr>
      <w:tc>
        <w:tcPr>
          <w:tcW w:w="3474" w:type="dxa"/>
          <w:tcBorders>
            <w:top w:val="nil"/>
            <w:left w:val="nil"/>
            <w:bottom w:val="nil"/>
            <w:right w:val="nil"/>
          </w:tcBorders>
        </w:tcPr>
        <w:p w:rsidR="00593D6B" w:rsidRDefault="00593D6B" w:rsidP="00593D6B">
          <w:pPr>
            <w:pStyle w:val="HHNKReferentiekopje"/>
          </w:pPr>
          <w:r>
            <w:t>Hoogheemraadschap</w:t>
          </w:r>
        </w:p>
        <w:p w:rsidR="00593D6B" w:rsidRPr="00C41ECB" w:rsidRDefault="00593D6B" w:rsidP="00593D6B">
          <w:pPr>
            <w:pStyle w:val="HHNKReferentiekopje"/>
          </w:pPr>
          <w:r>
            <w:t>Hollands Noorderkwartier</w:t>
          </w:r>
        </w:p>
        <w:p w:rsidR="00593D6B" w:rsidRPr="00C41ECB" w:rsidRDefault="00593D6B" w:rsidP="00593D6B">
          <w:pPr>
            <w:pStyle w:val="HHNKReferentiekopje"/>
          </w:pPr>
          <w:r>
            <w:t>Postbus 250, 1700 AG Heerhugowaard</w:t>
          </w:r>
        </w:p>
        <w:p w:rsidR="00593D6B" w:rsidRPr="00C41ECB" w:rsidRDefault="00593D6B" w:rsidP="00593D6B">
          <w:pPr>
            <w:pStyle w:val="HHNKReferentiekopje"/>
          </w:pPr>
          <w:r>
            <w:t>Stationsplein 136, 1703 WC  Heerhugowaard</w:t>
          </w:r>
        </w:p>
      </w:tc>
      <w:tc>
        <w:tcPr>
          <w:tcW w:w="295" w:type="dxa"/>
          <w:tcBorders>
            <w:top w:val="nil"/>
            <w:left w:val="nil"/>
            <w:bottom w:val="nil"/>
            <w:right w:val="nil"/>
          </w:tcBorders>
        </w:tcPr>
        <w:p w:rsidR="00593D6B" w:rsidRPr="00C41ECB" w:rsidRDefault="00593D6B" w:rsidP="00593D6B">
          <w:pPr>
            <w:pStyle w:val="HHNKReferentiekopje"/>
          </w:pPr>
        </w:p>
      </w:tc>
      <w:tc>
        <w:tcPr>
          <w:tcW w:w="2921" w:type="dxa"/>
          <w:tcBorders>
            <w:top w:val="nil"/>
            <w:left w:val="nil"/>
            <w:bottom w:val="nil"/>
            <w:right w:val="nil"/>
          </w:tcBorders>
        </w:tcPr>
        <w:p w:rsidR="00593D6B" w:rsidRPr="00C41ECB" w:rsidRDefault="00593D6B" w:rsidP="00593D6B">
          <w:pPr>
            <w:pStyle w:val="HHNKReferentiekopje"/>
          </w:pPr>
          <w:r w:rsidRPr="00C41ECB">
            <w:t xml:space="preserve">T </w:t>
          </w:r>
          <w:r>
            <w:t>072-582 8282</w:t>
          </w:r>
        </w:p>
        <w:p w:rsidR="00593D6B" w:rsidRPr="00C41ECB" w:rsidRDefault="00593D6B" w:rsidP="00593D6B">
          <w:pPr>
            <w:pStyle w:val="HHNKReferentiekopje"/>
          </w:pPr>
          <w:r w:rsidRPr="00C41ECB">
            <w:t xml:space="preserve">F </w:t>
          </w:r>
          <w:r>
            <w:t>072-582 7010</w:t>
          </w:r>
        </w:p>
        <w:p w:rsidR="00593D6B" w:rsidRPr="00C41ECB" w:rsidRDefault="00593D6B" w:rsidP="00593D6B">
          <w:pPr>
            <w:pStyle w:val="HHNKReferentiekopje"/>
          </w:pPr>
          <w:r>
            <w:t>post@hhnk.nl</w:t>
          </w:r>
        </w:p>
        <w:p w:rsidR="00593D6B" w:rsidRPr="00C41ECB" w:rsidRDefault="00593D6B" w:rsidP="00593D6B">
          <w:pPr>
            <w:pStyle w:val="HHNKReferentiekopje"/>
          </w:pPr>
          <w:r>
            <w:t>www.hhnk.nl</w:t>
          </w:r>
        </w:p>
      </w:tc>
      <w:tc>
        <w:tcPr>
          <w:tcW w:w="256" w:type="dxa"/>
          <w:tcBorders>
            <w:top w:val="nil"/>
            <w:left w:val="nil"/>
            <w:bottom w:val="nil"/>
            <w:right w:val="nil"/>
          </w:tcBorders>
        </w:tcPr>
        <w:p w:rsidR="00593D6B" w:rsidRPr="00C41ECB" w:rsidRDefault="00593D6B" w:rsidP="00593D6B">
          <w:pPr>
            <w:pStyle w:val="HHNKReferentiekopje"/>
          </w:pPr>
        </w:p>
      </w:tc>
      <w:tc>
        <w:tcPr>
          <w:tcW w:w="2149" w:type="dxa"/>
          <w:tcBorders>
            <w:top w:val="nil"/>
            <w:left w:val="nil"/>
            <w:bottom w:val="nil"/>
            <w:right w:val="nil"/>
          </w:tcBorders>
        </w:tcPr>
        <w:p w:rsidR="00593D6B" w:rsidRPr="00C41ECB" w:rsidRDefault="00593D6B" w:rsidP="00593D6B">
          <w:pPr>
            <w:pStyle w:val="HHNKReferentiekopje"/>
          </w:pPr>
          <w:r>
            <w:t>NL66 NWAB 0636 7537 78</w:t>
          </w:r>
        </w:p>
        <w:p w:rsidR="00593D6B" w:rsidRPr="00C41ECB" w:rsidRDefault="00593D6B" w:rsidP="00593D6B">
          <w:pPr>
            <w:pStyle w:val="HHNKReferentiekopje"/>
          </w:pPr>
          <w:r>
            <w:t>KvK 37161516</w:t>
          </w:r>
        </w:p>
      </w:tc>
    </w:tr>
  </w:tbl>
  <w:p w:rsidR="00593D6B" w:rsidRDefault="00593D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A9" w:rsidRDefault="007B5BA9" w:rsidP="00593D6B">
      <w:r>
        <w:separator/>
      </w:r>
    </w:p>
  </w:footnote>
  <w:footnote w:type="continuationSeparator" w:id="0">
    <w:p w:rsidR="007B5BA9" w:rsidRDefault="007B5BA9" w:rsidP="00593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1A2E"/>
    <w:multiLevelType w:val="multilevel"/>
    <w:tmpl w:val="1534E69C"/>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1" w15:restartNumberingAfterBreak="0">
    <w:nsid w:val="40276950"/>
    <w:multiLevelType w:val="multilevel"/>
    <w:tmpl w:val="E59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59"/>
    <w:rsid w:val="00076FC0"/>
    <w:rsid w:val="000D2A06"/>
    <w:rsid w:val="00120FD9"/>
    <w:rsid w:val="00133AE2"/>
    <w:rsid w:val="001550FB"/>
    <w:rsid w:val="00176071"/>
    <w:rsid w:val="001943C3"/>
    <w:rsid w:val="0019721C"/>
    <w:rsid w:val="001E20DB"/>
    <w:rsid w:val="002E67E5"/>
    <w:rsid w:val="00302F1C"/>
    <w:rsid w:val="003066AB"/>
    <w:rsid w:val="00357368"/>
    <w:rsid w:val="003A093A"/>
    <w:rsid w:val="003E461D"/>
    <w:rsid w:val="004033ED"/>
    <w:rsid w:val="00491507"/>
    <w:rsid w:val="004C38F4"/>
    <w:rsid w:val="00541188"/>
    <w:rsid w:val="00562F2A"/>
    <w:rsid w:val="00593D6B"/>
    <w:rsid w:val="005F6C36"/>
    <w:rsid w:val="00613B8E"/>
    <w:rsid w:val="00645889"/>
    <w:rsid w:val="007B5BA9"/>
    <w:rsid w:val="007D4872"/>
    <w:rsid w:val="008D6F0E"/>
    <w:rsid w:val="00910B9E"/>
    <w:rsid w:val="00B03B27"/>
    <w:rsid w:val="00B41599"/>
    <w:rsid w:val="00B5283B"/>
    <w:rsid w:val="00BC4750"/>
    <w:rsid w:val="00C20B9A"/>
    <w:rsid w:val="00CC6459"/>
    <w:rsid w:val="00D4431D"/>
    <w:rsid w:val="00DC7218"/>
    <w:rsid w:val="00E148AC"/>
    <w:rsid w:val="00E84F2D"/>
    <w:rsid w:val="00EB2C42"/>
    <w:rsid w:val="00EB7930"/>
    <w:rsid w:val="00EE46E3"/>
    <w:rsid w:val="00F021AC"/>
    <w:rsid w:val="00F103E9"/>
    <w:rsid w:val="00FC5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7B41-DB75-40A7-B4EB-F4ABDFE3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6459"/>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CC645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CC645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CC645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CC645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CC645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CC6459"/>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CC6459"/>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CC6459"/>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CC6459"/>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6459"/>
    <w:pPr>
      <w:spacing w:after="0" w:line="240" w:lineRule="auto"/>
    </w:pPr>
    <w:rPr>
      <w:rFonts w:ascii="Times New Roman" w:eastAsia="Times New Roman" w:hAnsi="Times New Roman" w:cs="Times New Roman"/>
      <w:sz w:val="20"/>
      <w:szCs w:val="20"/>
    </w:rPr>
  </w:style>
  <w:style w:type="character" w:customStyle="1" w:styleId="Kop1Char">
    <w:name w:val="Kop 1 Char"/>
    <w:basedOn w:val="Standaardalinea-lettertype"/>
    <w:link w:val="Kop1"/>
    <w:uiPriority w:val="9"/>
    <w:rsid w:val="00CC6459"/>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CC6459"/>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CC6459"/>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CC6459"/>
    <w:rPr>
      <w:rFonts w:eastAsiaTheme="minorEastAsia"/>
      <w:b/>
      <w:bCs/>
      <w:sz w:val="28"/>
      <w:szCs w:val="28"/>
    </w:rPr>
  </w:style>
  <w:style w:type="character" w:customStyle="1" w:styleId="Kop5Char">
    <w:name w:val="Kop 5 Char"/>
    <w:basedOn w:val="Standaardalinea-lettertype"/>
    <w:link w:val="Kop5"/>
    <w:uiPriority w:val="9"/>
    <w:semiHidden/>
    <w:rsid w:val="00CC6459"/>
    <w:rPr>
      <w:rFonts w:eastAsiaTheme="minorEastAsia"/>
      <w:b/>
      <w:bCs/>
      <w:i/>
      <w:iCs/>
      <w:sz w:val="26"/>
      <w:szCs w:val="26"/>
    </w:rPr>
  </w:style>
  <w:style w:type="character" w:customStyle="1" w:styleId="Kop6Char">
    <w:name w:val="Kop 6 Char"/>
    <w:basedOn w:val="Standaardalinea-lettertype"/>
    <w:link w:val="Kop6"/>
    <w:rsid w:val="00CC6459"/>
    <w:rPr>
      <w:rFonts w:ascii="Times New Roman" w:eastAsia="Times New Roman" w:hAnsi="Times New Roman" w:cs="Times New Roman"/>
      <w:b/>
      <w:bCs/>
    </w:rPr>
  </w:style>
  <w:style w:type="character" w:customStyle="1" w:styleId="Kop7Char">
    <w:name w:val="Kop 7 Char"/>
    <w:basedOn w:val="Standaardalinea-lettertype"/>
    <w:link w:val="Kop7"/>
    <w:uiPriority w:val="9"/>
    <w:semiHidden/>
    <w:rsid w:val="00CC6459"/>
    <w:rPr>
      <w:rFonts w:eastAsiaTheme="minorEastAsia"/>
      <w:sz w:val="24"/>
      <w:szCs w:val="24"/>
    </w:rPr>
  </w:style>
  <w:style w:type="character" w:customStyle="1" w:styleId="Kop8Char">
    <w:name w:val="Kop 8 Char"/>
    <w:basedOn w:val="Standaardalinea-lettertype"/>
    <w:link w:val="Kop8"/>
    <w:uiPriority w:val="9"/>
    <w:semiHidden/>
    <w:rsid w:val="00CC6459"/>
    <w:rPr>
      <w:rFonts w:eastAsiaTheme="minorEastAsia"/>
      <w:i/>
      <w:iCs/>
      <w:sz w:val="24"/>
      <w:szCs w:val="24"/>
    </w:rPr>
  </w:style>
  <w:style w:type="character" w:customStyle="1" w:styleId="Kop9Char">
    <w:name w:val="Kop 9 Char"/>
    <w:basedOn w:val="Standaardalinea-lettertype"/>
    <w:link w:val="Kop9"/>
    <w:uiPriority w:val="9"/>
    <w:semiHidden/>
    <w:rsid w:val="00CC6459"/>
    <w:rPr>
      <w:rFonts w:asciiTheme="majorHAnsi" w:eastAsiaTheme="majorEastAsia" w:hAnsiTheme="majorHAnsi" w:cstheme="majorBidi"/>
    </w:rPr>
  </w:style>
  <w:style w:type="paragraph" w:styleId="Normaalweb">
    <w:name w:val="Normal (Web)"/>
    <w:basedOn w:val="Standaard"/>
    <w:uiPriority w:val="99"/>
    <w:semiHidden/>
    <w:unhideWhenUsed/>
    <w:rsid w:val="001943C3"/>
    <w:pPr>
      <w:spacing w:after="150"/>
    </w:pPr>
    <w:rPr>
      <w:sz w:val="24"/>
      <w:szCs w:val="24"/>
      <w:lang w:eastAsia="nl-NL"/>
    </w:rPr>
  </w:style>
  <w:style w:type="character" w:styleId="Hyperlink">
    <w:name w:val="Hyperlink"/>
    <w:basedOn w:val="Standaardalinea-lettertype"/>
    <w:uiPriority w:val="99"/>
    <w:unhideWhenUsed/>
    <w:rsid w:val="002E67E5"/>
    <w:rPr>
      <w:color w:val="0563C1" w:themeColor="hyperlink"/>
      <w:u w:val="single"/>
    </w:rPr>
  </w:style>
  <w:style w:type="paragraph" w:customStyle="1" w:styleId="Default">
    <w:name w:val="Default"/>
    <w:rsid w:val="00176071"/>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5F6C36"/>
    <w:pPr>
      <w:ind w:left="720"/>
      <w:contextualSpacing/>
    </w:pPr>
  </w:style>
  <w:style w:type="paragraph" w:styleId="Ballontekst">
    <w:name w:val="Balloon Text"/>
    <w:basedOn w:val="Standaard"/>
    <w:link w:val="BallontekstChar"/>
    <w:uiPriority w:val="99"/>
    <w:semiHidden/>
    <w:unhideWhenUsed/>
    <w:rsid w:val="003E46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461D"/>
    <w:rPr>
      <w:rFonts w:ascii="Segoe UI" w:eastAsia="Times New Roman" w:hAnsi="Segoe UI" w:cs="Segoe UI"/>
      <w:sz w:val="18"/>
      <w:szCs w:val="18"/>
    </w:rPr>
  </w:style>
  <w:style w:type="character" w:styleId="Verwijzingopmerking">
    <w:name w:val="annotation reference"/>
    <w:basedOn w:val="Standaardalinea-lettertype"/>
    <w:uiPriority w:val="99"/>
    <w:semiHidden/>
    <w:unhideWhenUsed/>
    <w:rsid w:val="003E461D"/>
    <w:rPr>
      <w:sz w:val="16"/>
      <w:szCs w:val="16"/>
    </w:rPr>
  </w:style>
  <w:style w:type="paragraph" w:styleId="Tekstopmerking">
    <w:name w:val="annotation text"/>
    <w:basedOn w:val="Standaard"/>
    <w:link w:val="TekstopmerkingChar"/>
    <w:uiPriority w:val="99"/>
    <w:semiHidden/>
    <w:unhideWhenUsed/>
    <w:rsid w:val="003E461D"/>
  </w:style>
  <w:style w:type="character" w:customStyle="1" w:styleId="TekstopmerkingChar">
    <w:name w:val="Tekst opmerking Char"/>
    <w:basedOn w:val="Standaardalinea-lettertype"/>
    <w:link w:val="Tekstopmerking"/>
    <w:uiPriority w:val="99"/>
    <w:semiHidden/>
    <w:rsid w:val="003E461D"/>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E461D"/>
    <w:rPr>
      <w:b/>
      <w:bCs/>
    </w:rPr>
  </w:style>
  <w:style w:type="character" w:customStyle="1" w:styleId="OnderwerpvanopmerkingChar">
    <w:name w:val="Onderwerp van opmerking Char"/>
    <w:basedOn w:val="TekstopmerkingChar"/>
    <w:link w:val="Onderwerpvanopmerking"/>
    <w:uiPriority w:val="99"/>
    <w:semiHidden/>
    <w:rsid w:val="003E461D"/>
    <w:rPr>
      <w:rFonts w:ascii="Times New Roman" w:eastAsia="Times New Roman" w:hAnsi="Times New Roman" w:cs="Times New Roman"/>
      <w:b/>
      <w:bCs/>
      <w:sz w:val="20"/>
      <w:szCs w:val="20"/>
    </w:rPr>
  </w:style>
  <w:style w:type="paragraph" w:customStyle="1" w:styleId="HHNKReferentiekopje">
    <w:name w:val="HHNK Referentiekopje"/>
    <w:basedOn w:val="Standaard"/>
    <w:next w:val="Standaard"/>
    <w:qFormat/>
    <w:rsid w:val="00593D6B"/>
    <w:pPr>
      <w:spacing w:line="260" w:lineRule="atLeast"/>
    </w:pPr>
    <w:rPr>
      <w:rFonts w:ascii="Verdana" w:hAnsi="Verdana"/>
      <w:sz w:val="14"/>
      <w:szCs w:val="24"/>
      <w:lang w:eastAsia="nl-NL"/>
    </w:rPr>
  </w:style>
  <w:style w:type="paragraph" w:styleId="Koptekst">
    <w:name w:val="header"/>
    <w:basedOn w:val="Standaard"/>
    <w:link w:val="KoptekstChar"/>
    <w:semiHidden/>
    <w:rsid w:val="00593D6B"/>
    <w:pPr>
      <w:tabs>
        <w:tab w:val="center" w:pos="4536"/>
        <w:tab w:val="right" w:pos="9072"/>
      </w:tabs>
      <w:spacing w:line="260" w:lineRule="atLeast"/>
    </w:pPr>
    <w:rPr>
      <w:rFonts w:ascii="Verdana" w:hAnsi="Verdana"/>
      <w:sz w:val="18"/>
      <w:szCs w:val="24"/>
      <w:lang w:eastAsia="nl-NL"/>
    </w:rPr>
  </w:style>
  <w:style w:type="character" w:customStyle="1" w:styleId="KoptekstChar">
    <w:name w:val="Koptekst Char"/>
    <w:basedOn w:val="Standaardalinea-lettertype"/>
    <w:link w:val="Koptekst"/>
    <w:semiHidden/>
    <w:rsid w:val="00593D6B"/>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593D6B"/>
    <w:pPr>
      <w:tabs>
        <w:tab w:val="center" w:pos="4536"/>
        <w:tab w:val="right" w:pos="9072"/>
      </w:tabs>
    </w:pPr>
  </w:style>
  <w:style w:type="character" w:customStyle="1" w:styleId="VoettekstChar">
    <w:name w:val="Voettekst Char"/>
    <w:basedOn w:val="Standaardalinea-lettertype"/>
    <w:link w:val="Voettekst"/>
    <w:uiPriority w:val="99"/>
    <w:rsid w:val="00593D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19023">
      <w:bodyDiv w:val="1"/>
      <w:marLeft w:val="0"/>
      <w:marRight w:val="0"/>
      <w:marTop w:val="0"/>
      <w:marBottom w:val="0"/>
      <w:divBdr>
        <w:top w:val="none" w:sz="0" w:space="0" w:color="auto"/>
        <w:left w:val="none" w:sz="0" w:space="0" w:color="auto"/>
        <w:bottom w:val="none" w:sz="0" w:space="0" w:color="auto"/>
        <w:right w:val="none" w:sz="0" w:space="0" w:color="auto"/>
      </w:divBdr>
      <w:divsChild>
        <w:div w:id="1425150578">
          <w:marLeft w:val="0"/>
          <w:marRight w:val="0"/>
          <w:marTop w:val="0"/>
          <w:marBottom w:val="0"/>
          <w:divBdr>
            <w:top w:val="none" w:sz="0" w:space="0" w:color="auto"/>
            <w:left w:val="none" w:sz="0" w:space="0" w:color="auto"/>
            <w:bottom w:val="none" w:sz="0" w:space="0" w:color="auto"/>
            <w:right w:val="none" w:sz="0" w:space="0" w:color="auto"/>
          </w:divBdr>
          <w:divsChild>
            <w:div w:id="1671641134">
              <w:marLeft w:val="0"/>
              <w:marRight w:val="0"/>
              <w:marTop w:val="0"/>
              <w:marBottom w:val="0"/>
              <w:divBdr>
                <w:top w:val="none" w:sz="0" w:space="0" w:color="auto"/>
                <w:left w:val="none" w:sz="0" w:space="0" w:color="auto"/>
                <w:bottom w:val="none" w:sz="0" w:space="0" w:color="auto"/>
                <w:right w:val="none" w:sz="0" w:space="0" w:color="auto"/>
              </w:divBdr>
              <w:divsChild>
                <w:div w:id="378557999">
                  <w:marLeft w:val="0"/>
                  <w:marRight w:val="0"/>
                  <w:marTop w:val="0"/>
                  <w:marBottom w:val="0"/>
                  <w:divBdr>
                    <w:top w:val="none" w:sz="0" w:space="0" w:color="auto"/>
                    <w:left w:val="none" w:sz="0" w:space="0" w:color="auto"/>
                    <w:bottom w:val="none" w:sz="0" w:space="0" w:color="auto"/>
                    <w:right w:val="none" w:sz="0" w:space="0" w:color="auto"/>
                  </w:divBdr>
                  <w:divsChild>
                    <w:div w:id="248151416">
                      <w:marLeft w:val="0"/>
                      <w:marRight w:val="0"/>
                      <w:marTop w:val="0"/>
                      <w:marBottom w:val="0"/>
                      <w:divBdr>
                        <w:top w:val="none" w:sz="0" w:space="0" w:color="auto"/>
                        <w:left w:val="none" w:sz="0" w:space="0" w:color="auto"/>
                        <w:bottom w:val="none" w:sz="0" w:space="0" w:color="auto"/>
                        <w:right w:val="none" w:sz="0" w:space="0" w:color="auto"/>
                      </w:divBdr>
                      <w:divsChild>
                        <w:div w:id="1428309110">
                          <w:marLeft w:val="0"/>
                          <w:marRight w:val="0"/>
                          <w:marTop w:val="0"/>
                          <w:marBottom w:val="0"/>
                          <w:divBdr>
                            <w:top w:val="single" w:sz="6" w:space="0" w:color="999999"/>
                            <w:left w:val="single" w:sz="6" w:space="0" w:color="999999"/>
                            <w:bottom w:val="single" w:sz="6" w:space="0" w:color="999999"/>
                            <w:right w:val="single" w:sz="6" w:space="0" w:color="999999"/>
                          </w:divBdr>
                          <w:divsChild>
                            <w:div w:id="493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32582">
      <w:bodyDiv w:val="1"/>
      <w:marLeft w:val="0"/>
      <w:marRight w:val="0"/>
      <w:marTop w:val="0"/>
      <w:marBottom w:val="0"/>
      <w:divBdr>
        <w:top w:val="none" w:sz="0" w:space="0" w:color="auto"/>
        <w:left w:val="none" w:sz="0" w:space="0" w:color="auto"/>
        <w:bottom w:val="none" w:sz="0" w:space="0" w:color="auto"/>
        <w:right w:val="none" w:sz="0" w:space="0" w:color="auto"/>
      </w:divBdr>
    </w:div>
    <w:div w:id="1176072156">
      <w:bodyDiv w:val="1"/>
      <w:marLeft w:val="0"/>
      <w:marRight w:val="0"/>
      <w:marTop w:val="0"/>
      <w:marBottom w:val="0"/>
      <w:divBdr>
        <w:top w:val="none" w:sz="0" w:space="0" w:color="auto"/>
        <w:left w:val="none" w:sz="0" w:space="0" w:color="auto"/>
        <w:bottom w:val="none" w:sz="0" w:space="0" w:color="auto"/>
        <w:right w:val="none" w:sz="0" w:space="0" w:color="auto"/>
      </w:divBdr>
      <w:divsChild>
        <w:div w:id="694578846">
          <w:marLeft w:val="0"/>
          <w:marRight w:val="0"/>
          <w:marTop w:val="0"/>
          <w:marBottom w:val="0"/>
          <w:divBdr>
            <w:top w:val="none" w:sz="0" w:space="0" w:color="auto"/>
            <w:left w:val="none" w:sz="0" w:space="0" w:color="auto"/>
            <w:bottom w:val="none" w:sz="0" w:space="0" w:color="auto"/>
            <w:right w:val="none" w:sz="0" w:space="0" w:color="auto"/>
          </w:divBdr>
          <w:divsChild>
            <w:div w:id="467014298">
              <w:marLeft w:val="0"/>
              <w:marRight w:val="0"/>
              <w:marTop w:val="0"/>
              <w:marBottom w:val="0"/>
              <w:divBdr>
                <w:top w:val="none" w:sz="0" w:space="0" w:color="auto"/>
                <w:left w:val="none" w:sz="0" w:space="0" w:color="auto"/>
                <w:bottom w:val="none" w:sz="0" w:space="0" w:color="auto"/>
                <w:right w:val="none" w:sz="0" w:space="0" w:color="auto"/>
              </w:divBdr>
              <w:divsChild>
                <w:div w:id="993608092">
                  <w:marLeft w:val="0"/>
                  <w:marRight w:val="0"/>
                  <w:marTop w:val="0"/>
                  <w:marBottom w:val="0"/>
                  <w:divBdr>
                    <w:top w:val="none" w:sz="0" w:space="0" w:color="auto"/>
                    <w:left w:val="none" w:sz="0" w:space="0" w:color="auto"/>
                    <w:bottom w:val="none" w:sz="0" w:space="0" w:color="auto"/>
                    <w:right w:val="none" w:sz="0" w:space="0" w:color="auto"/>
                  </w:divBdr>
                  <w:divsChild>
                    <w:div w:id="247543189">
                      <w:marLeft w:val="0"/>
                      <w:marRight w:val="0"/>
                      <w:marTop w:val="0"/>
                      <w:marBottom w:val="0"/>
                      <w:divBdr>
                        <w:top w:val="none" w:sz="0" w:space="0" w:color="auto"/>
                        <w:left w:val="none" w:sz="0" w:space="0" w:color="auto"/>
                        <w:bottom w:val="none" w:sz="0" w:space="0" w:color="auto"/>
                        <w:right w:val="none" w:sz="0" w:space="0" w:color="auto"/>
                      </w:divBdr>
                      <w:divsChild>
                        <w:div w:id="837815667">
                          <w:marLeft w:val="0"/>
                          <w:marRight w:val="0"/>
                          <w:marTop w:val="0"/>
                          <w:marBottom w:val="0"/>
                          <w:divBdr>
                            <w:top w:val="none" w:sz="0" w:space="0" w:color="auto"/>
                            <w:left w:val="none" w:sz="0" w:space="0" w:color="auto"/>
                            <w:bottom w:val="none" w:sz="0" w:space="0" w:color="auto"/>
                            <w:right w:val="none" w:sz="0" w:space="0" w:color="auto"/>
                          </w:divBdr>
                          <w:divsChild>
                            <w:div w:id="207187406">
                              <w:marLeft w:val="0"/>
                              <w:marRight w:val="0"/>
                              <w:marTop w:val="0"/>
                              <w:marBottom w:val="0"/>
                              <w:divBdr>
                                <w:top w:val="none" w:sz="0" w:space="0" w:color="auto"/>
                                <w:left w:val="none" w:sz="0" w:space="0" w:color="auto"/>
                                <w:bottom w:val="none" w:sz="0" w:space="0" w:color="auto"/>
                                <w:right w:val="none" w:sz="0" w:space="0" w:color="auto"/>
                              </w:divBdr>
                              <w:divsChild>
                                <w:div w:id="1334452400">
                                  <w:marLeft w:val="0"/>
                                  <w:marRight w:val="0"/>
                                  <w:marTop w:val="0"/>
                                  <w:marBottom w:val="0"/>
                                  <w:divBdr>
                                    <w:top w:val="none" w:sz="0" w:space="0" w:color="auto"/>
                                    <w:left w:val="none" w:sz="0" w:space="0" w:color="auto"/>
                                    <w:bottom w:val="none" w:sz="0" w:space="0" w:color="auto"/>
                                    <w:right w:val="none" w:sz="0" w:space="0" w:color="auto"/>
                                  </w:divBdr>
                                  <w:divsChild>
                                    <w:div w:id="299072262">
                                      <w:marLeft w:val="0"/>
                                      <w:marRight w:val="0"/>
                                      <w:marTop w:val="0"/>
                                      <w:marBottom w:val="0"/>
                                      <w:divBdr>
                                        <w:top w:val="none" w:sz="0" w:space="0" w:color="auto"/>
                                        <w:left w:val="none" w:sz="0" w:space="0" w:color="auto"/>
                                        <w:bottom w:val="none" w:sz="0" w:space="0" w:color="auto"/>
                                        <w:right w:val="none" w:sz="0" w:space="0" w:color="auto"/>
                                      </w:divBdr>
                                      <w:divsChild>
                                        <w:div w:id="3646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nk.klimaatatla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sen@hhnk.nl%20/%20e.otten@hhn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CDEA5300</Template>
  <TotalTime>1</TotalTime>
  <Pages>3</Pages>
  <Words>1219</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HHNK</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 Elsbeth</dc:creator>
  <cp:keywords/>
  <dc:description/>
  <cp:lastModifiedBy>Budde-Narain, Babita</cp:lastModifiedBy>
  <cp:revision>8</cp:revision>
  <cp:lastPrinted>2017-08-29T13:19:00Z</cp:lastPrinted>
  <dcterms:created xsi:type="dcterms:W3CDTF">2017-09-05T13:41:00Z</dcterms:created>
  <dcterms:modified xsi:type="dcterms:W3CDTF">2017-09-05T13:53:00Z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bb5bd842-ff5d-60a6-2b14-53bec4af2e62</vt:lpwstr>
  </property>
  <property fmtid="{D5CDD505-2E9C-101B-9397-08002B2CF9AE}" pid="3" name="CORSA_OBJECTYPE">
    <vt:lpwstr>S</vt:lpwstr>
  </property>
  <property fmtid="{D5CDD505-2E9C-101B-9397-08002B2CF9AE}" pid="4" name="CORSA_OBJECTID">
    <vt:lpwstr>17.0096541</vt:lpwstr>
  </property>
  <property fmtid="{D5CDD505-2E9C-101B-9397-08002B2CF9AE}" pid="5" name="CORSA_VERSION">
    <vt:lpwstr>1</vt:lpwstr>
  </property>
</Properties>
</file>