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66" w:rsidRDefault="00C37F66">
      <w:pPr>
        <w:widowControl w:val="0"/>
        <w:autoSpaceDE w:val="0"/>
        <w:autoSpaceDN w:val="0"/>
        <w:adjustRightInd w:val="0"/>
        <w:spacing w:after="0" w:line="580" w:lineRule="atLeast"/>
        <w:rPr>
          <w:rFonts w:ascii="Georgia" w:hAnsi="Georgia" w:cs="Georgia"/>
          <w:color w:val="000000"/>
          <w:sz w:val="24"/>
          <w:szCs w:val="50"/>
        </w:rPr>
      </w:pPr>
      <w:r>
        <w:rPr>
          <w:rFonts w:ascii="Georgia" w:hAnsi="Georgia" w:cs="Georgia"/>
          <w:color w:val="000000"/>
          <w:sz w:val="24"/>
          <w:szCs w:val="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11.75pt">
            <v:imagedata r:id="rId5" o:title="Behoorlijk Bestuur Logo_resized"/>
          </v:shape>
        </w:pict>
      </w:r>
      <w:r>
        <w:rPr>
          <w:rFonts w:ascii="Georgia" w:hAnsi="Georgia" w:cs="Georgia"/>
          <w:color w:val="000000"/>
          <w:sz w:val="24"/>
          <w:szCs w:val="50"/>
        </w:rPr>
        <w:t xml:space="preserve">    </w:t>
      </w:r>
    </w:p>
    <w:p w:rsidR="000B3766" w:rsidRPr="002E6C7B" w:rsidRDefault="00C37F66">
      <w:pPr>
        <w:widowControl w:val="0"/>
        <w:autoSpaceDE w:val="0"/>
        <w:autoSpaceDN w:val="0"/>
        <w:adjustRightInd w:val="0"/>
        <w:spacing w:after="0" w:line="580" w:lineRule="atLeast"/>
        <w:rPr>
          <w:rFonts w:ascii="Georgia" w:hAnsi="Georgia" w:cs="Georgia"/>
          <w:color w:val="000000"/>
          <w:sz w:val="24"/>
          <w:szCs w:val="50"/>
        </w:rPr>
      </w:pPr>
      <w:r w:rsidRPr="002E6C7B">
        <w:rPr>
          <w:rFonts w:ascii="Georgia" w:hAnsi="Georgia" w:cs="Georgia"/>
          <w:b/>
          <w:color w:val="000000"/>
          <w:sz w:val="24"/>
          <w:szCs w:val="50"/>
        </w:rPr>
        <w:t>Schriftelijke vragen conform art 36 Reglement van Orde.</w:t>
      </w:r>
    </w:p>
    <w:p w:rsidR="000B3766" w:rsidRDefault="00C37F66">
      <w:pPr>
        <w:widowControl w:val="0"/>
        <w:autoSpaceDE w:val="0"/>
        <w:autoSpaceDN w:val="0"/>
        <w:adjustRightInd w:val="0"/>
        <w:spacing w:after="0" w:line="580" w:lineRule="atLeast"/>
        <w:rPr>
          <w:rFonts w:ascii="Georgia" w:hAnsi="Georgia" w:cs="Georgia"/>
          <w:color w:val="000000"/>
          <w:sz w:val="24"/>
          <w:szCs w:val="50"/>
        </w:rPr>
      </w:pPr>
    </w:p>
    <w:p w:rsidR="000B3766" w:rsidRDefault="00C37F66">
      <w:pPr>
        <w:widowControl w:val="0"/>
        <w:autoSpaceDE w:val="0"/>
        <w:autoSpaceDN w:val="0"/>
        <w:adjustRightInd w:val="0"/>
        <w:spacing w:after="0" w:line="580" w:lineRule="atLeast"/>
        <w:rPr>
          <w:rFonts w:ascii="Georgia" w:hAnsi="Georgia" w:cs="Georgia"/>
          <w:color w:val="000000"/>
          <w:sz w:val="24"/>
          <w:szCs w:val="50"/>
        </w:rPr>
      </w:pPr>
      <w:r>
        <w:rPr>
          <w:rFonts w:ascii="Georgia" w:hAnsi="Georgia" w:cs="Georgia"/>
          <w:color w:val="000000"/>
          <w:sz w:val="24"/>
          <w:szCs w:val="50"/>
        </w:rPr>
        <w:t>Den Helder, 3 december 2017.</w:t>
      </w:r>
    </w:p>
    <w:p w:rsidR="000B3766" w:rsidRPr="002E6C7B" w:rsidRDefault="00C37F66">
      <w:pPr>
        <w:widowControl w:val="0"/>
        <w:autoSpaceDE w:val="0"/>
        <w:autoSpaceDN w:val="0"/>
        <w:adjustRightInd w:val="0"/>
        <w:spacing w:after="0" w:line="580" w:lineRule="atLeast"/>
        <w:rPr>
          <w:rFonts w:ascii="Georgia" w:hAnsi="Georgia" w:cs="Georgia"/>
          <w:color w:val="000000"/>
          <w:sz w:val="24"/>
          <w:szCs w:val="50"/>
        </w:rPr>
      </w:pPr>
    </w:p>
    <w:p w:rsidR="000B3766" w:rsidRDefault="00C37F66" w:rsidP="00FA607E">
      <w:pPr>
        <w:widowControl w:val="0"/>
        <w:autoSpaceDE w:val="0"/>
        <w:autoSpaceDN w:val="0"/>
        <w:adjustRightInd w:val="0"/>
        <w:spacing w:after="0" w:line="400" w:lineRule="atLeast"/>
        <w:rPr>
          <w:rFonts w:ascii="Georgia" w:hAnsi="Georgia" w:cs="Georgia"/>
          <w:color w:val="000000"/>
          <w:sz w:val="24"/>
          <w:szCs w:val="50"/>
        </w:rPr>
      </w:pPr>
      <w:r>
        <w:rPr>
          <w:rFonts w:ascii="Georgia" w:hAnsi="Georgia" w:cs="Georgia"/>
          <w:color w:val="000000"/>
          <w:sz w:val="24"/>
          <w:szCs w:val="50"/>
        </w:rPr>
        <w:t>Nu wij uit de media hebben moeten vernemen dat “Tuin” degene is geweest die het “hoge” bod op het voormalig postkantoor had uitgebracht en dat inmiddels ook de gun</w:t>
      </w:r>
      <w:r>
        <w:rPr>
          <w:rFonts w:ascii="Georgia" w:hAnsi="Georgia" w:cs="Georgia"/>
          <w:color w:val="000000"/>
          <w:sz w:val="24"/>
          <w:szCs w:val="50"/>
        </w:rPr>
        <w:t>ning heeft plaatsgevonden,</w:t>
      </w:r>
      <w:r>
        <w:rPr>
          <w:rFonts w:ascii="Georgia" w:hAnsi="Georgia" w:cs="Georgia"/>
          <w:color w:val="000000"/>
          <w:sz w:val="24"/>
          <w:szCs w:val="50"/>
        </w:rPr>
        <w:t xml:space="preserve"> dienen de volgende vragen te worden beantwoord om de controlerende taak van de raad op transparante wijze mogelijk te maken:</w:t>
      </w:r>
    </w:p>
    <w:p w:rsidR="00FA607E" w:rsidRDefault="00FA607E" w:rsidP="00C37F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00" w:lineRule="atLeast"/>
        <w:ind w:left="426" w:hanging="426"/>
        <w:rPr>
          <w:rFonts w:ascii="Georgia" w:hAnsi="Georgia" w:cs="Georgia"/>
          <w:color w:val="000000"/>
          <w:sz w:val="24"/>
          <w:szCs w:val="50"/>
        </w:rPr>
      </w:pPr>
      <w:r>
        <w:rPr>
          <w:rFonts w:ascii="Georgia" w:hAnsi="Georgia" w:cs="Georgia"/>
          <w:color w:val="000000"/>
          <w:sz w:val="24"/>
          <w:szCs w:val="50"/>
        </w:rPr>
        <w:t>Mede gelet op het belang voor de stedelijke ontwikkeling en het imago van de stad, bent u het met ons eens dat de informatie aan de raad met betrekking tot de verkoop en bestemming van het voormalige postkantoor niet voldoet aan de actieve informatiepli</w:t>
      </w:r>
      <w:r w:rsidR="00C37F66">
        <w:rPr>
          <w:rFonts w:ascii="Georgia" w:hAnsi="Georgia" w:cs="Georgia"/>
          <w:color w:val="000000"/>
          <w:sz w:val="24"/>
          <w:szCs w:val="50"/>
        </w:rPr>
        <w:t>cht van het college aan de raad?</w:t>
      </w:r>
    </w:p>
    <w:p w:rsidR="00FA607E" w:rsidRDefault="00FA607E" w:rsidP="00C37F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00" w:lineRule="atLeast"/>
        <w:ind w:left="426" w:hanging="426"/>
        <w:rPr>
          <w:rFonts w:ascii="Georgia" w:hAnsi="Georgia" w:cs="Georgia"/>
          <w:color w:val="000000"/>
          <w:sz w:val="24"/>
          <w:szCs w:val="50"/>
        </w:rPr>
      </w:pPr>
      <w:r>
        <w:rPr>
          <w:rFonts w:ascii="Georgia" w:hAnsi="Georgia" w:cs="Georgia"/>
          <w:color w:val="000000"/>
          <w:sz w:val="24"/>
          <w:szCs w:val="50"/>
        </w:rPr>
        <w:t>Wat is het bedrag waarvoor “Tuin” het voormalig postkantoor heeft gekocht en is dit gelijk aan het in de media genoemde “hoge” bod</w:t>
      </w:r>
      <w:r w:rsidR="00C37F66">
        <w:rPr>
          <w:rFonts w:ascii="Georgia" w:hAnsi="Georgia" w:cs="Georgia"/>
          <w:color w:val="000000"/>
          <w:sz w:val="24"/>
          <w:szCs w:val="50"/>
        </w:rPr>
        <w:t>?</w:t>
      </w:r>
    </w:p>
    <w:p w:rsidR="00FA607E" w:rsidRDefault="00FA607E" w:rsidP="00C37F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00" w:lineRule="atLeast"/>
        <w:ind w:left="426" w:hanging="426"/>
        <w:rPr>
          <w:rFonts w:ascii="Georgia" w:hAnsi="Georgia" w:cs="Georgia"/>
          <w:color w:val="000000"/>
          <w:sz w:val="24"/>
          <w:szCs w:val="50"/>
        </w:rPr>
      </w:pPr>
      <w:r>
        <w:rPr>
          <w:rFonts w:ascii="Georgia" w:hAnsi="Georgia" w:cs="Georgia"/>
          <w:color w:val="000000"/>
          <w:sz w:val="24"/>
          <w:szCs w:val="50"/>
        </w:rPr>
        <w:t>Wat zijn de voorwaarde</w:t>
      </w:r>
      <w:r w:rsidR="00C37F66">
        <w:rPr>
          <w:rFonts w:ascii="Georgia" w:hAnsi="Georgia" w:cs="Georgia"/>
          <w:color w:val="000000"/>
          <w:sz w:val="24"/>
          <w:szCs w:val="50"/>
        </w:rPr>
        <w:t>n</w:t>
      </w:r>
      <w:r>
        <w:rPr>
          <w:rFonts w:ascii="Georgia" w:hAnsi="Georgia" w:cs="Georgia"/>
          <w:color w:val="000000"/>
          <w:sz w:val="24"/>
          <w:szCs w:val="50"/>
        </w:rPr>
        <w:t xml:space="preserve"> (in uitputtende zin) die contractueel zijn verbonden aan de overdracht</w:t>
      </w:r>
      <w:r w:rsidR="00C37F66">
        <w:rPr>
          <w:rFonts w:ascii="Georgia" w:hAnsi="Georgia" w:cs="Georgia"/>
          <w:color w:val="000000"/>
          <w:sz w:val="24"/>
          <w:szCs w:val="50"/>
        </w:rPr>
        <w:t>?</w:t>
      </w:r>
      <w:r>
        <w:rPr>
          <w:rFonts w:ascii="Georgia" w:hAnsi="Georgia" w:cs="Georgia"/>
          <w:color w:val="000000"/>
          <w:sz w:val="24"/>
          <w:szCs w:val="50"/>
        </w:rPr>
        <w:t xml:space="preserve"> </w:t>
      </w:r>
    </w:p>
    <w:p w:rsidR="00FA607E" w:rsidRDefault="00FA607E" w:rsidP="00C37F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00" w:lineRule="atLeast"/>
        <w:ind w:left="426" w:hanging="426"/>
        <w:rPr>
          <w:rFonts w:ascii="Georgia" w:hAnsi="Georgia" w:cs="Georgia"/>
          <w:color w:val="000000"/>
          <w:sz w:val="24"/>
          <w:szCs w:val="50"/>
        </w:rPr>
      </w:pPr>
      <w:r>
        <w:rPr>
          <w:rFonts w:ascii="Georgia" w:hAnsi="Georgia" w:cs="Georgia"/>
          <w:color w:val="000000"/>
          <w:sz w:val="24"/>
          <w:szCs w:val="50"/>
        </w:rPr>
        <w:t>Wanneer is de overdracht van eigendom van het voormalige postkantoor voorzien</w:t>
      </w:r>
      <w:r w:rsidR="00C37F66">
        <w:rPr>
          <w:rFonts w:ascii="Georgia" w:hAnsi="Georgia" w:cs="Georgia"/>
          <w:color w:val="000000"/>
          <w:sz w:val="24"/>
          <w:szCs w:val="50"/>
        </w:rPr>
        <w:t>?</w:t>
      </w:r>
    </w:p>
    <w:p w:rsidR="00FA607E" w:rsidRDefault="00FA607E" w:rsidP="00C37F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00" w:lineRule="atLeast"/>
        <w:ind w:left="426" w:hanging="426"/>
        <w:rPr>
          <w:rFonts w:ascii="Georgia" w:hAnsi="Georgia" w:cs="Georgia"/>
          <w:color w:val="000000"/>
          <w:sz w:val="24"/>
          <w:szCs w:val="50"/>
        </w:rPr>
      </w:pPr>
      <w:r>
        <w:rPr>
          <w:rFonts w:ascii="Georgia" w:hAnsi="Georgia" w:cs="Georgia"/>
          <w:color w:val="000000"/>
          <w:sz w:val="24"/>
          <w:szCs w:val="50"/>
        </w:rPr>
        <w:t>Betreft de gunning tot koop de privépersoon Tuin, het aannemingsbedrijf Tuin</w:t>
      </w:r>
      <w:r w:rsidR="00C37F66">
        <w:rPr>
          <w:rFonts w:ascii="Georgia" w:hAnsi="Georgia" w:cs="Georgia"/>
          <w:color w:val="000000"/>
          <w:sz w:val="24"/>
          <w:szCs w:val="50"/>
        </w:rPr>
        <w:t>,</w:t>
      </w:r>
      <w:r>
        <w:rPr>
          <w:rFonts w:ascii="Georgia" w:hAnsi="Georgia" w:cs="Georgia"/>
          <w:color w:val="000000"/>
          <w:sz w:val="24"/>
          <w:szCs w:val="50"/>
        </w:rPr>
        <w:t xml:space="preserve"> dan wel een andere (samengestelde) rechtspersoon met die naam</w:t>
      </w:r>
      <w:r w:rsidR="00C37F66">
        <w:rPr>
          <w:rFonts w:ascii="Georgia" w:hAnsi="Georgia" w:cs="Georgia"/>
          <w:color w:val="000000"/>
          <w:sz w:val="24"/>
          <w:szCs w:val="50"/>
        </w:rPr>
        <w:t>?</w:t>
      </w:r>
      <w:bookmarkStart w:id="0" w:name="_GoBack"/>
      <w:bookmarkEnd w:id="0"/>
    </w:p>
    <w:p w:rsidR="00FA607E" w:rsidRDefault="00FA607E" w:rsidP="00FA607E">
      <w:pPr>
        <w:widowControl w:val="0"/>
        <w:autoSpaceDE w:val="0"/>
        <w:autoSpaceDN w:val="0"/>
        <w:adjustRightInd w:val="0"/>
        <w:spacing w:after="0" w:line="400" w:lineRule="atLeast"/>
        <w:ind w:left="360"/>
        <w:rPr>
          <w:rFonts w:ascii="Georgia" w:hAnsi="Georgia" w:cs="Georgia"/>
          <w:color w:val="000000"/>
          <w:sz w:val="24"/>
          <w:szCs w:val="50"/>
        </w:rPr>
      </w:pPr>
    </w:p>
    <w:p w:rsidR="00FA607E" w:rsidRDefault="00FA607E" w:rsidP="00FA607E">
      <w:pPr>
        <w:widowControl w:val="0"/>
        <w:autoSpaceDE w:val="0"/>
        <w:autoSpaceDN w:val="0"/>
        <w:adjustRightInd w:val="0"/>
        <w:spacing w:after="0" w:line="400" w:lineRule="atLeast"/>
        <w:rPr>
          <w:rFonts w:ascii="Georgia" w:hAnsi="Georgia" w:cs="Georgia"/>
          <w:color w:val="000000"/>
          <w:sz w:val="24"/>
          <w:szCs w:val="50"/>
        </w:rPr>
      </w:pPr>
    </w:p>
    <w:p w:rsidR="00FA607E" w:rsidRPr="002E6C7B" w:rsidRDefault="00FA607E" w:rsidP="00FA607E">
      <w:pPr>
        <w:widowControl w:val="0"/>
        <w:autoSpaceDE w:val="0"/>
        <w:autoSpaceDN w:val="0"/>
        <w:adjustRightInd w:val="0"/>
        <w:spacing w:after="0" w:line="400" w:lineRule="atLeast"/>
        <w:rPr>
          <w:rFonts w:ascii="Georgia" w:hAnsi="Georgia" w:cs="Georgia"/>
          <w:color w:val="000000"/>
          <w:sz w:val="24"/>
          <w:szCs w:val="50"/>
        </w:rPr>
      </w:pPr>
      <w:r w:rsidRPr="002E6C7B">
        <w:rPr>
          <w:rFonts w:ascii="Georgia" w:hAnsi="Georgia" w:cs="Georgia"/>
          <w:color w:val="000000"/>
          <w:sz w:val="24"/>
          <w:szCs w:val="50"/>
        </w:rPr>
        <w:t xml:space="preserve">Namens </w:t>
      </w:r>
      <w:r w:rsidR="00C37F66">
        <w:rPr>
          <w:rFonts w:ascii="Georgia" w:hAnsi="Georgia" w:cs="Georgia"/>
          <w:color w:val="000000"/>
          <w:sz w:val="24"/>
          <w:szCs w:val="50"/>
        </w:rPr>
        <w:t xml:space="preserve">de </w:t>
      </w:r>
      <w:r w:rsidRPr="002E6C7B">
        <w:rPr>
          <w:rFonts w:ascii="Georgia" w:hAnsi="Georgia" w:cs="Georgia"/>
          <w:color w:val="000000"/>
          <w:sz w:val="24"/>
          <w:szCs w:val="50"/>
        </w:rPr>
        <w:t>fractie Behoorlijk Bestuur</w:t>
      </w:r>
    </w:p>
    <w:p w:rsidR="00FA607E" w:rsidRPr="002E6C7B" w:rsidRDefault="00FA607E" w:rsidP="00FA607E">
      <w:pPr>
        <w:widowControl w:val="0"/>
        <w:autoSpaceDE w:val="0"/>
        <w:autoSpaceDN w:val="0"/>
        <w:adjustRightInd w:val="0"/>
        <w:spacing w:after="0" w:line="400" w:lineRule="atLeast"/>
        <w:rPr>
          <w:rFonts w:ascii="Georgia" w:hAnsi="Georgia" w:cs="Georgia"/>
          <w:color w:val="000000"/>
          <w:sz w:val="24"/>
          <w:szCs w:val="50"/>
        </w:rPr>
      </w:pPr>
    </w:p>
    <w:p w:rsidR="00FA607E" w:rsidRPr="002E6C7B" w:rsidRDefault="00FA607E" w:rsidP="00FA607E">
      <w:pPr>
        <w:widowControl w:val="0"/>
        <w:autoSpaceDE w:val="0"/>
        <w:autoSpaceDN w:val="0"/>
        <w:adjustRightInd w:val="0"/>
        <w:spacing w:after="0" w:line="400" w:lineRule="atLeast"/>
        <w:rPr>
          <w:rFonts w:ascii="Georgia" w:hAnsi="Georgia" w:cs="Georgia"/>
          <w:color w:val="000000"/>
          <w:sz w:val="24"/>
          <w:szCs w:val="50"/>
        </w:rPr>
      </w:pPr>
    </w:p>
    <w:p w:rsidR="00FA607E" w:rsidRPr="002E6C7B" w:rsidRDefault="00FA607E" w:rsidP="00FA607E">
      <w:pPr>
        <w:widowControl w:val="0"/>
        <w:autoSpaceDE w:val="0"/>
        <w:autoSpaceDN w:val="0"/>
        <w:adjustRightInd w:val="0"/>
        <w:spacing w:after="0" w:line="400" w:lineRule="atLeast"/>
        <w:rPr>
          <w:rFonts w:ascii="Georgia" w:hAnsi="Georgia" w:cs="Georgia"/>
          <w:color w:val="000000"/>
          <w:sz w:val="24"/>
          <w:szCs w:val="50"/>
        </w:rPr>
      </w:pPr>
      <w:r w:rsidRPr="002E6C7B">
        <w:rPr>
          <w:rFonts w:ascii="Georgia" w:hAnsi="Georgia" w:cs="Georgia"/>
          <w:color w:val="000000"/>
          <w:sz w:val="24"/>
          <w:szCs w:val="50"/>
        </w:rPr>
        <w:t>Michiel Wouters</w:t>
      </w:r>
    </w:p>
    <w:p w:rsidR="00FA607E" w:rsidRDefault="00FA607E">
      <w:pPr>
        <w:rPr>
          <w:sz w:val="20"/>
          <w:szCs w:val="20"/>
          <w:lang w:eastAsia="en-US"/>
        </w:rPr>
      </w:pPr>
    </w:p>
    <w:sectPr w:rsidR="00FA607E" w:rsidSect="00FA607E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F06"/>
    <w:multiLevelType w:val="hybridMultilevel"/>
    <w:tmpl w:val="09F8E42E"/>
    <w:lvl w:ilvl="0" w:tplc="0D0009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42929"/>
    <w:multiLevelType w:val="hybridMultilevel"/>
    <w:tmpl w:val="0362473C"/>
    <w:lvl w:ilvl="0" w:tplc="C5C49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2565F"/>
    <w:multiLevelType w:val="hybridMultilevel"/>
    <w:tmpl w:val="1BA051EE"/>
    <w:lvl w:ilvl="0" w:tplc="0D0009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C7B"/>
    <w:rsid w:val="00C37F66"/>
    <w:rsid w:val="00DB69C9"/>
    <w:rsid w:val="00F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Den Helder</Company>
  <LinksUpToDate>false</LinksUpToDate>
  <CharactersWithSpaces>1199</CharactersWithSpaces>
  <SharedDoc>false</SharedDoc>
  <HLinks>
    <vt:vector size="6" baseType="variant">
      <vt:variant>
        <vt:i4>5308440</vt:i4>
      </vt:variant>
      <vt:variant>
        <vt:i4>2048</vt:i4>
      </vt:variant>
      <vt:variant>
        <vt:i4>1025</vt:i4>
      </vt:variant>
      <vt:variant>
        <vt:i4>1</vt:i4>
      </vt:variant>
      <vt:variant>
        <vt:lpwstr>Behoorlijk Bestuur Logo_resized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de Jonge</dc:creator>
  <cp:lastModifiedBy>Frans Hoogervorst</cp:lastModifiedBy>
  <cp:revision>3</cp:revision>
  <dcterms:created xsi:type="dcterms:W3CDTF">2017-12-04T07:39:00Z</dcterms:created>
  <dcterms:modified xsi:type="dcterms:W3CDTF">2017-12-04T07:45:00Z</dcterms:modified>
</cp:coreProperties>
</file>