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A8" w:rsidRPr="00AB5C8F" w:rsidRDefault="00203BA8" w:rsidP="00203BA8">
      <w:pPr>
        <w:widowControl w:val="0"/>
        <w:suppressAutoHyphens/>
        <w:rPr>
          <w:rFonts w:ascii="Calibri" w:eastAsia="Lucida Sans Unicode" w:hAnsi="Calibri" w:cs="Times New Roman"/>
          <w:noProof/>
          <w:kern w:val="1"/>
          <w:lang w:eastAsia="nl-NL"/>
        </w:rPr>
      </w:pPr>
      <w:r w:rsidRPr="00AB5C8F">
        <w:rPr>
          <w:rFonts w:ascii="Times New Roman" w:eastAsia="Lucida Sans Unicode" w:hAnsi="Times New Roman" w:cs="Times New Roman"/>
          <w:noProof/>
          <w:kern w:val="1"/>
          <w:sz w:val="32"/>
          <w:lang w:eastAsia="nl-NL"/>
        </w:rPr>
        <w:t xml:space="preserve"> </w:t>
      </w:r>
      <w:r w:rsidRPr="00AB5C8F">
        <w:rPr>
          <w:rFonts w:ascii="Times New Roman" w:eastAsia="Lucida Sans Unicode" w:hAnsi="Times New Roman" w:cs="Times New Roman"/>
          <w:noProof/>
          <w:kern w:val="1"/>
          <w:sz w:val="32"/>
          <w:lang w:eastAsia="nl-NL"/>
        </w:rPr>
        <w:drawing>
          <wp:inline distT="0" distB="0" distL="0" distR="0" wp14:anchorId="25357AF9" wp14:editId="0FBB7ABA">
            <wp:extent cx="2057400" cy="748967"/>
            <wp:effectExtent l="0" t="0" r="0" b="0"/>
            <wp:docPr id="6" name="Afbeelding 6" descr="christenuni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ristenunie_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93"/>
                    <a:stretch/>
                  </pic:blipFill>
                  <pic:spPr bwMode="auto">
                    <a:xfrm>
                      <a:off x="0" y="0"/>
                      <a:ext cx="2068931" cy="7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5C8F">
        <w:rPr>
          <w:rFonts w:ascii="Times New Roman" w:eastAsia="Lucida Sans Unicode" w:hAnsi="Times New Roman" w:cs="Times New Roman"/>
          <w:kern w:val="1"/>
        </w:rPr>
        <w:t xml:space="preserve">   </w:t>
      </w:r>
      <w:r w:rsidRPr="00AB5C8F">
        <w:rPr>
          <w:rFonts w:ascii="Times New Roman" w:eastAsia="Lucida Sans Unicode" w:hAnsi="Times New Roman" w:cs="Times New Roman"/>
          <w:noProof/>
          <w:kern w:val="1"/>
          <w:lang w:eastAsia="nl-NL"/>
        </w:rPr>
        <w:drawing>
          <wp:inline distT="0" distB="0" distL="0" distR="0" wp14:anchorId="39B35FCD" wp14:editId="316F1CF5">
            <wp:extent cx="828675" cy="937354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je Socialiste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902" cy="94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Lucida Sans Unicode" w:hAnsi="Times New Roman" w:cs="Times New Roman"/>
          <w:kern w:val="1"/>
        </w:rPr>
        <w:t xml:space="preserve"> </w:t>
      </w:r>
      <w:r w:rsidRPr="00AB5C8F">
        <w:rPr>
          <w:rFonts w:ascii="Times New Roman" w:eastAsia="Lucida Sans Unicode" w:hAnsi="Times New Roman" w:cs="Times New Roman"/>
          <w:kern w:val="1"/>
        </w:rPr>
        <w:t xml:space="preserve">            </w:t>
      </w:r>
      <w:r w:rsidRPr="00AB5C8F">
        <w:rPr>
          <w:rFonts w:ascii="Times New Roman" w:eastAsia="Lucida Sans Unicode" w:hAnsi="Times New Roman" w:cs="Times New Roman"/>
          <w:noProof/>
          <w:kern w:val="1"/>
          <w:lang w:eastAsia="nl-NL"/>
        </w:rPr>
        <w:drawing>
          <wp:inline distT="0" distB="0" distL="0" distR="0" wp14:anchorId="265FE400" wp14:editId="47BA90D7">
            <wp:extent cx="885825" cy="681065"/>
            <wp:effectExtent l="0" t="0" r="0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er voor den helder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29" cy="69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C8F">
        <w:rPr>
          <w:rFonts w:ascii="Times New Roman" w:eastAsia="Lucida Sans Unicode" w:hAnsi="Times New Roman" w:cs="Times New Roman"/>
          <w:kern w:val="1"/>
        </w:rPr>
        <w:tab/>
        <w:t xml:space="preserve">       </w:t>
      </w:r>
      <w:r w:rsidRPr="00AB5C8F">
        <w:rPr>
          <w:rFonts w:ascii="Arial Black" w:eastAsia="Times New Roman" w:hAnsi="Arial Black" w:cs="Times New Roman"/>
          <w:noProof/>
          <w:color w:val="FF0000"/>
          <w:kern w:val="1"/>
          <w:sz w:val="44"/>
          <w:szCs w:val="48"/>
          <w:lang w:eastAsia="nl-NL"/>
        </w:rPr>
        <w:drawing>
          <wp:inline distT="0" distB="0" distL="0" distR="0" wp14:anchorId="0CC83DCE" wp14:editId="78F7B05E">
            <wp:extent cx="752475" cy="785819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oorlijk Bestuur Logo_resiz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38" cy="78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C8F">
        <w:rPr>
          <w:rFonts w:ascii="Arial Black" w:eastAsia="Times New Roman" w:hAnsi="Arial Black" w:cs="Times New Roman"/>
          <w:noProof/>
          <w:color w:val="FF0000"/>
          <w:kern w:val="1"/>
          <w:sz w:val="44"/>
          <w:szCs w:val="48"/>
          <w:lang w:eastAsia="nl-NL"/>
        </w:rPr>
        <w:t xml:space="preserve">  </w:t>
      </w:r>
      <w:r w:rsidRPr="00AB5C8F">
        <w:rPr>
          <w:rFonts w:ascii="Times New Roman" w:eastAsia="Lucida Sans Unicode" w:hAnsi="Times New Roman" w:cs="Times New Roman"/>
          <w:kern w:val="1"/>
        </w:rPr>
        <w:t xml:space="preserve">      </w:t>
      </w:r>
      <w:r w:rsidRPr="00AB5C8F">
        <w:rPr>
          <w:rFonts w:ascii="Calibri" w:eastAsia="Lucida Sans Unicode" w:hAnsi="Calibri" w:cs="Times New Roman"/>
          <w:noProof/>
          <w:kern w:val="1"/>
          <w:lang w:eastAsia="nl-NL"/>
        </w:rPr>
        <w:t xml:space="preserve">        </w:t>
      </w:r>
    </w:p>
    <w:p w:rsidR="00203BA8" w:rsidRPr="00AB5C8F" w:rsidRDefault="00203BA8" w:rsidP="00203BA8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AB5C8F">
        <w:rPr>
          <w:rFonts w:ascii="Calibri" w:eastAsia="Lucida Sans Unicode" w:hAnsi="Calibri" w:cs="Times New Roman"/>
          <w:noProof/>
          <w:kern w:val="1"/>
          <w:lang w:eastAsia="nl-NL"/>
        </w:rPr>
        <w:drawing>
          <wp:inline distT="0" distB="0" distL="0" distR="0" wp14:anchorId="747A5A53" wp14:editId="14E8286D">
            <wp:extent cx="1173480" cy="595122"/>
            <wp:effectExtent l="0" t="0" r="762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9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C8F">
        <w:rPr>
          <w:rFonts w:ascii="Calibri" w:eastAsia="Lucida Sans Unicode" w:hAnsi="Calibri" w:cs="Times New Roman"/>
          <w:noProof/>
          <w:kern w:val="1"/>
          <w:lang w:eastAsia="nl-NL"/>
        </w:rPr>
        <w:tab/>
      </w:r>
      <w:r w:rsidRPr="00AB5C8F">
        <w:rPr>
          <w:rFonts w:ascii="Arial Black" w:eastAsia="Times New Roman" w:hAnsi="Arial Black" w:cs="Times New Roman"/>
          <w:color w:val="FF0000"/>
          <w:kern w:val="1"/>
          <w:sz w:val="32"/>
          <w:szCs w:val="32"/>
        </w:rPr>
        <w:t>GROEN</w:t>
      </w:r>
      <w:r w:rsidRPr="00AB5C8F">
        <w:rPr>
          <w:rFonts w:ascii="Arial Black" w:eastAsia="Times New Roman" w:hAnsi="Arial Black" w:cs="Times New Roman"/>
          <w:color w:val="008000"/>
          <w:kern w:val="1"/>
          <w:sz w:val="32"/>
          <w:szCs w:val="32"/>
        </w:rPr>
        <w:t>LINKS</w:t>
      </w:r>
    </w:p>
    <w:p w:rsidR="000E0EEE" w:rsidRPr="00F721AA" w:rsidRDefault="000E0EEE">
      <w:pPr>
        <w:rPr>
          <w:b/>
          <w:sz w:val="28"/>
          <w:u w:val="single"/>
        </w:rPr>
      </w:pPr>
      <w:r w:rsidRPr="00F721AA">
        <w:rPr>
          <w:b/>
          <w:sz w:val="28"/>
          <w:u w:val="single"/>
        </w:rPr>
        <w:t>Motie Vreemd aan de orde van de dag</w:t>
      </w:r>
    </w:p>
    <w:p w:rsidR="00F721AA" w:rsidRDefault="00F721AA" w:rsidP="00F84036"/>
    <w:p w:rsidR="00F84036" w:rsidRPr="00F84036" w:rsidRDefault="000E0EEE" w:rsidP="00F84036">
      <w:r w:rsidRPr="00F84036">
        <w:t>De gemeenteraad, in vergadering bijeen op maandag 12 februari 2018</w:t>
      </w:r>
      <w:r w:rsidR="00203BA8">
        <w:t>,</w:t>
      </w:r>
    </w:p>
    <w:p w:rsidR="000E0EEE" w:rsidRPr="00F84036" w:rsidRDefault="00203BA8" w:rsidP="00203BA8">
      <w:pPr>
        <w:spacing w:after="0"/>
        <w:rPr>
          <w:u w:val="single"/>
        </w:rPr>
      </w:pPr>
      <w:r>
        <w:rPr>
          <w:u w:val="single"/>
        </w:rPr>
        <w:t>constaterende dat</w:t>
      </w:r>
    </w:p>
    <w:p w:rsidR="000E0EEE" w:rsidRPr="00F84036" w:rsidRDefault="00203BA8" w:rsidP="00203BA8">
      <w:pPr>
        <w:pStyle w:val="Lijstalinea"/>
        <w:numPr>
          <w:ilvl w:val="0"/>
          <w:numId w:val="2"/>
        </w:numPr>
        <w:ind w:left="426" w:hanging="426"/>
      </w:pPr>
      <w:r>
        <w:t>h</w:t>
      </w:r>
      <w:r w:rsidR="000E0EEE" w:rsidRPr="00F84036">
        <w:t>erstructurering van de Koningstraat onderdeel van de Stedelijke vernieuwing is;</w:t>
      </w:r>
    </w:p>
    <w:p w:rsidR="005447D2" w:rsidRPr="00F84036" w:rsidRDefault="00203BA8" w:rsidP="00203BA8">
      <w:pPr>
        <w:pStyle w:val="Lijstalinea"/>
        <w:numPr>
          <w:ilvl w:val="0"/>
          <w:numId w:val="2"/>
        </w:numPr>
        <w:ind w:left="426" w:hanging="426"/>
      </w:pPr>
      <w:r>
        <w:t>u</w:t>
      </w:r>
      <w:r w:rsidR="000E0EEE" w:rsidRPr="00F84036">
        <w:t xml:space="preserve">it het Leefbaarheidsonderzoek Koningstraat </w:t>
      </w:r>
      <w:proofErr w:type="spellStart"/>
      <w:r w:rsidR="000E0EEE" w:rsidRPr="00F84036">
        <w:t>e.o</w:t>
      </w:r>
      <w:proofErr w:type="spellEnd"/>
      <w:r w:rsidR="000E0EEE" w:rsidRPr="00F84036">
        <w:t xml:space="preserve"> (2015)</w:t>
      </w:r>
      <w:r>
        <w:t xml:space="preserve"> bleek dat de aanwezigheid van drie</w:t>
      </w:r>
      <w:r w:rsidR="000E0EEE" w:rsidRPr="00F84036">
        <w:t xml:space="preserve"> coffeeshops in combinatie met nachthoreca een verdere ontwikkeling van de Koningstraat tegenhield;</w:t>
      </w:r>
    </w:p>
    <w:p w:rsidR="000E0EEE" w:rsidRPr="00F84036" w:rsidRDefault="00203BA8" w:rsidP="00203BA8">
      <w:pPr>
        <w:pStyle w:val="Lijstalinea"/>
        <w:numPr>
          <w:ilvl w:val="0"/>
          <w:numId w:val="2"/>
        </w:numPr>
        <w:ind w:left="426" w:hanging="426"/>
      </w:pPr>
      <w:r>
        <w:t>d</w:t>
      </w:r>
      <w:r w:rsidR="00F84036" w:rsidRPr="00F84036">
        <w:t xml:space="preserve">at de coffeeshops langdurig met een vergunning hun </w:t>
      </w:r>
      <w:r w:rsidR="007B29CA">
        <w:t>zaak</w:t>
      </w:r>
      <w:r w:rsidR="00F84036" w:rsidRPr="00F84036">
        <w:t xml:space="preserve"> in de Koningstraat hebben kunnen</w:t>
      </w:r>
      <w:r w:rsidRPr="00203BA8">
        <w:t xml:space="preserve"> </w:t>
      </w:r>
      <w:r>
        <w:t>exploiteren;</w:t>
      </w:r>
    </w:p>
    <w:p w:rsidR="000E0EEE" w:rsidRPr="00F84036" w:rsidRDefault="00203BA8" w:rsidP="00203BA8">
      <w:pPr>
        <w:pStyle w:val="Lijstalinea"/>
        <w:numPr>
          <w:ilvl w:val="0"/>
          <w:numId w:val="2"/>
        </w:numPr>
        <w:ind w:left="426" w:hanging="426"/>
      </w:pPr>
      <w:r>
        <w:t>h</w:t>
      </w:r>
      <w:r w:rsidR="000E0EEE" w:rsidRPr="00F84036">
        <w:t>et college in april 2016 voorwaarden heeft kenbaar gemaakt waaraan uitplaatsing van d</w:t>
      </w:r>
      <w:r>
        <w:t>e coffeeshops diende te voldoen:</w:t>
      </w:r>
    </w:p>
    <w:p w:rsidR="000E0EEE" w:rsidRPr="00F84036" w:rsidRDefault="00F84036" w:rsidP="00203BA8">
      <w:pPr>
        <w:pStyle w:val="Lijstalinea"/>
        <w:numPr>
          <w:ilvl w:val="0"/>
          <w:numId w:val="3"/>
        </w:numPr>
        <w:ind w:left="851" w:hanging="425"/>
      </w:pPr>
      <w:r w:rsidRPr="00F84036">
        <w:t>Geen scholen of jeugdvoorzieningen in een straal van 350 meter;</w:t>
      </w:r>
    </w:p>
    <w:p w:rsidR="00CD0776" w:rsidRPr="00F84036" w:rsidRDefault="00F84036" w:rsidP="00203BA8">
      <w:pPr>
        <w:pStyle w:val="Lijstalinea"/>
        <w:numPr>
          <w:ilvl w:val="0"/>
          <w:numId w:val="3"/>
        </w:numPr>
        <w:ind w:left="851" w:hanging="425"/>
      </w:pPr>
      <w:r w:rsidRPr="00F84036">
        <w:t>Aanwezigheid sociale controle;</w:t>
      </w:r>
    </w:p>
    <w:p w:rsidR="00CD0776" w:rsidRPr="00F84036" w:rsidRDefault="00F84036" w:rsidP="00203BA8">
      <w:pPr>
        <w:pStyle w:val="Lijstalinea"/>
        <w:numPr>
          <w:ilvl w:val="0"/>
          <w:numId w:val="3"/>
        </w:numPr>
        <w:ind w:left="851" w:hanging="425"/>
      </w:pPr>
      <w:r w:rsidRPr="00F84036">
        <w:t>Niet in de buurt van cafés</w:t>
      </w:r>
      <w:r w:rsidR="00203BA8">
        <w:t>;</w:t>
      </w:r>
    </w:p>
    <w:p w:rsidR="00CD0776" w:rsidRPr="00F84036" w:rsidRDefault="00F84036" w:rsidP="00203BA8">
      <w:pPr>
        <w:pStyle w:val="Lijstalinea"/>
        <w:numPr>
          <w:ilvl w:val="0"/>
          <w:numId w:val="3"/>
        </w:numPr>
        <w:ind w:left="851" w:hanging="425"/>
      </w:pPr>
      <w:r w:rsidRPr="00F84036">
        <w:t>Niet in kwetsbare gebieden, buurten, plekken</w:t>
      </w:r>
      <w:r w:rsidR="00203BA8">
        <w:t>;</w:t>
      </w:r>
    </w:p>
    <w:p w:rsidR="005447D2" w:rsidRPr="00F84036" w:rsidRDefault="00F84036" w:rsidP="00203BA8">
      <w:pPr>
        <w:pStyle w:val="Lijstalinea"/>
        <w:numPr>
          <w:ilvl w:val="0"/>
          <w:numId w:val="3"/>
        </w:numPr>
        <w:ind w:left="851" w:hanging="425"/>
      </w:pPr>
      <w:r w:rsidRPr="00F84036">
        <w:t>Niet in (woon)gebieden die ruimtelijk/fysiek gevoelig zijn voor coffeesho</w:t>
      </w:r>
      <w:r w:rsidR="00203BA8">
        <w:t>p gerelateerde overlastrisico’s;</w:t>
      </w:r>
    </w:p>
    <w:p w:rsidR="00CD0776" w:rsidRPr="00F84036" w:rsidRDefault="00F84036" w:rsidP="00203BA8">
      <w:pPr>
        <w:pStyle w:val="Lijstalinea"/>
        <w:numPr>
          <w:ilvl w:val="0"/>
          <w:numId w:val="3"/>
        </w:numPr>
        <w:ind w:left="851" w:hanging="425"/>
      </w:pPr>
      <w:r w:rsidRPr="00F84036">
        <w:t>Overleg met- en draagvlak bij omwonenden van de beoogde nieuwe locatie is vereiste.</w:t>
      </w:r>
    </w:p>
    <w:p w:rsidR="005447D2" w:rsidRPr="00F84036" w:rsidRDefault="005F678B" w:rsidP="005F678B">
      <w:pPr>
        <w:spacing w:after="0"/>
        <w:rPr>
          <w:u w:val="single"/>
        </w:rPr>
      </w:pPr>
      <w:r>
        <w:rPr>
          <w:u w:val="single"/>
        </w:rPr>
        <w:t>van mening zijnde dat</w:t>
      </w:r>
    </w:p>
    <w:p w:rsidR="00CD0776" w:rsidRPr="00F84036" w:rsidRDefault="005F678B" w:rsidP="005F678B">
      <w:pPr>
        <w:pStyle w:val="Lijstalinea"/>
        <w:numPr>
          <w:ilvl w:val="0"/>
          <w:numId w:val="4"/>
        </w:numPr>
        <w:ind w:left="426" w:hanging="426"/>
      </w:pPr>
      <w:r>
        <w:t>d</w:t>
      </w:r>
      <w:r w:rsidR="00F84036" w:rsidRPr="00F84036">
        <w:t>e coffeeshops</w:t>
      </w:r>
      <w:r>
        <w:t>,</w:t>
      </w:r>
      <w:r w:rsidR="00F84036" w:rsidRPr="00F84036">
        <w:t xml:space="preserve"> gelet op langdurige vergunning</w:t>
      </w:r>
      <w:r>
        <w:t>,</w:t>
      </w:r>
      <w:r w:rsidR="00F84036" w:rsidRPr="00F84036">
        <w:t xml:space="preserve"> op korte termijn alleen vrijwillig kunnen worden verplaatst</w:t>
      </w:r>
      <w:r>
        <w:t>;</w:t>
      </w:r>
    </w:p>
    <w:p w:rsidR="00CD0776" w:rsidRPr="00F84036" w:rsidRDefault="00F84036" w:rsidP="005F678B">
      <w:pPr>
        <w:pStyle w:val="Lijstalinea"/>
        <w:numPr>
          <w:ilvl w:val="0"/>
          <w:numId w:val="4"/>
        </w:numPr>
        <w:ind w:left="426" w:hanging="426"/>
      </w:pPr>
      <w:r w:rsidRPr="00F84036">
        <w:t xml:space="preserve">de vestiging van een coffeeshop aan de Zuidstraat 75-76 niet voldoet aan </w:t>
      </w:r>
      <w:r w:rsidR="00DA462D">
        <w:t>3</w:t>
      </w:r>
      <w:r w:rsidRPr="00F84036">
        <w:t xml:space="preserve"> van de</w:t>
      </w:r>
      <w:r w:rsidR="00DA462D">
        <w:t xml:space="preserve"> 5 </w:t>
      </w:r>
      <w:r w:rsidRPr="00F84036">
        <w:t>genoemde criteria (niet in de buurt van cafés, niet in kwetsbare buurten en niet in woongebieden die ruimtelijk/fysiek gevoelig zijn voor coffeeshop gerelateerde overlastrisico’s);</w:t>
      </w:r>
    </w:p>
    <w:p w:rsidR="00CD0776" w:rsidRPr="00F84036" w:rsidRDefault="00F84036" w:rsidP="005F678B">
      <w:pPr>
        <w:pStyle w:val="Lijstalinea"/>
        <w:numPr>
          <w:ilvl w:val="0"/>
          <w:numId w:val="4"/>
        </w:numPr>
        <w:ind w:left="426" w:hanging="426"/>
      </w:pPr>
      <w:r w:rsidRPr="00F84036">
        <w:t>ook onvoldoende rekening is gehouden met de parkeeroverlast en het verkeersgedrag van klanten van de coffeeshops;</w:t>
      </w:r>
    </w:p>
    <w:p w:rsidR="001E0348" w:rsidRDefault="00F84036" w:rsidP="005F678B">
      <w:pPr>
        <w:pStyle w:val="Lijstalinea"/>
        <w:numPr>
          <w:ilvl w:val="0"/>
          <w:numId w:val="4"/>
        </w:numPr>
        <w:ind w:left="426" w:hanging="426"/>
      </w:pPr>
      <w:r w:rsidRPr="00F84036">
        <w:t>de toegangsweg tot Den Helder en Texel zich niet leent voor de aanwezigheid van coffeeshops vanwege de aanzuigende werking;</w:t>
      </w:r>
    </w:p>
    <w:p w:rsidR="005F678B" w:rsidRDefault="005F678B" w:rsidP="00CD0776">
      <w:pPr>
        <w:pStyle w:val="Lijstalinea"/>
        <w:numPr>
          <w:ilvl w:val="0"/>
          <w:numId w:val="4"/>
        </w:numPr>
        <w:ind w:left="426" w:hanging="426"/>
      </w:pPr>
      <w:r>
        <w:t xml:space="preserve">er klaarblijkelijk, gelet op de reacties, </w:t>
      </w:r>
      <w:r w:rsidR="00F84036" w:rsidRPr="00F84036">
        <w:t>geen vooroverleg is geweest met omwonenden en derhalve geen enkel draagvlak bestaat bij betrokkenen</w:t>
      </w:r>
    </w:p>
    <w:p w:rsidR="00CD0776" w:rsidRPr="00F84036" w:rsidRDefault="005F678B" w:rsidP="00CD0776">
      <w:pPr>
        <w:pStyle w:val="Lijstalinea"/>
        <w:numPr>
          <w:ilvl w:val="0"/>
          <w:numId w:val="4"/>
        </w:numPr>
        <w:ind w:left="426" w:hanging="426"/>
      </w:pPr>
      <w:r>
        <w:t xml:space="preserve">het, </w:t>
      </w:r>
      <w:r w:rsidR="00F84036" w:rsidRPr="00F84036">
        <w:t>door de gevolgde procedure</w:t>
      </w:r>
      <w:r>
        <w:t>, niet aannemelijk is dat er alsnog voldoende draagvlak wordt bereikt;</w:t>
      </w:r>
    </w:p>
    <w:p w:rsidR="00537FA6" w:rsidRDefault="00537FA6" w:rsidP="00537FA6">
      <w:pPr>
        <w:spacing w:after="0"/>
        <w:rPr>
          <w:u w:val="single"/>
        </w:rPr>
      </w:pPr>
      <w:r>
        <w:rPr>
          <w:u w:val="single"/>
        </w:rPr>
        <w:t>veronderstellende dat</w:t>
      </w:r>
    </w:p>
    <w:p w:rsidR="00F721AA" w:rsidRPr="00537FA6" w:rsidRDefault="00537FA6" w:rsidP="00537FA6">
      <w:pPr>
        <w:pStyle w:val="Lijstalinea"/>
        <w:numPr>
          <w:ilvl w:val="0"/>
          <w:numId w:val="6"/>
        </w:numPr>
        <w:ind w:left="426" w:hanging="426"/>
        <w:rPr>
          <w:u w:val="single"/>
        </w:rPr>
      </w:pPr>
      <w:r>
        <w:t xml:space="preserve">er voor het vestigen en exploiteren van een coffeeshop aan de Zuidstraat zowel een omgevingsvergunning </w:t>
      </w:r>
      <w:r w:rsidR="00B35207">
        <w:t>(afwijkend gebruik</w:t>
      </w:r>
      <w:r w:rsidR="009B44AB">
        <w:t xml:space="preserve"> bestemming pand </w:t>
      </w:r>
      <w:r w:rsidR="00B35207">
        <w:t xml:space="preserve">) </w:t>
      </w:r>
      <w:r>
        <w:t>als een ex</w:t>
      </w:r>
      <w:r w:rsidR="00191B85">
        <w:t xml:space="preserve">ploitatievergunning (overeenkomstig </w:t>
      </w:r>
      <w:r w:rsidR="003D04B4">
        <w:t>artikel 2:27 en 2:</w:t>
      </w:r>
      <w:r w:rsidR="00191B85">
        <w:t xml:space="preserve">28 van de </w:t>
      </w:r>
      <w:r w:rsidR="00F10F8E">
        <w:t>Algemene plaatselijke verordening 2012</w:t>
      </w:r>
      <w:r w:rsidR="00191B85">
        <w:t>)</w:t>
      </w:r>
      <w:r w:rsidR="00191B85" w:rsidRPr="00191B85">
        <w:t xml:space="preserve"> </w:t>
      </w:r>
      <w:r w:rsidR="00160A13">
        <w:t>benodigd is;</w:t>
      </w:r>
      <w:r w:rsidR="00F721AA" w:rsidRPr="00537FA6">
        <w:rPr>
          <w:u w:val="single"/>
        </w:rPr>
        <w:br w:type="page"/>
      </w:r>
    </w:p>
    <w:p w:rsidR="009B44AB" w:rsidRDefault="009B44AB" w:rsidP="00CD0776">
      <w:pPr>
        <w:rPr>
          <w:u w:val="single"/>
        </w:rPr>
      </w:pPr>
    </w:p>
    <w:p w:rsidR="00CD0776" w:rsidRPr="00F84036" w:rsidRDefault="005F678B" w:rsidP="00CD0776">
      <w:pPr>
        <w:rPr>
          <w:u w:val="single"/>
        </w:rPr>
      </w:pPr>
      <w:r>
        <w:rPr>
          <w:u w:val="single"/>
        </w:rPr>
        <w:t>verzoekt</w:t>
      </w:r>
      <w:r w:rsidR="00F721AA">
        <w:rPr>
          <w:u w:val="single"/>
        </w:rPr>
        <w:t xml:space="preserve"> het college van burgemeester en wethouders én de burgemeester:</w:t>
      </w:r>
    </w:p>
    <w:p w:rsidR="00F721AA" w:rsidRDefault="00F721AA" w:rsidP="00F721AA">
      <w:pPr>
        <w:pStyle w:val="Lijstalinea"/>
        <w:numPr>
          <w:ilvl w:val="0"/>
          <w:numId w:val="5"/>
        </w:numPr>
        <w:ind w:left="426" w:hanging="426"/>
      </w:pPr>
      <w:r>
        <w:t xml:space="preserve">de verwachte effecten op </w:t>
      </w:r>
      <w:r w:rsidRPr="00603AE2">
        <w:t xml:space="preserve">het woon- en leefklimaat en/of de openbare orde in de omgeving van </w:t>
      </w:r>
      <w:r>
        <w:t>de coffeeshop</w:t>
      </w:r>
      <w:r>
        <w:t xml:space="preserve"> en het ontbreken van draagvlak bij de omwonenden zeer zwaar te laten wege</w:t>
      </w:r>
      <w:r w:rsidR="00537FA6">
        <w:t>n bij de afwegingen die u maakt bij uw beslissing inzake</w:t>
      </w:r>
      <w:r>
        <w:t xml:space="preserve"> de benodigde vergunningen;</w:t>
      </w:r>
    </w:p>
    <w:p w:rsidR="00537FA6" w:rsidRDefault="00F721AA" w:rsidP="00537FA6">
      <w:pPr>
        <w:pStyle w:val="Lijstalinea"/>
        <w:numPr>
          <w:ilvl w:val="0"/>
          <w:numId w:val="5"/>
        </w:numPr>
        <w:ind w:left="426" w:hanging="426"/>
      </w:pPr>
      <w:r w:rsidRPr="00F721AA">
        <w:t xml:space="preserve">een nieuwe vestigingsplek te zoeken die </w:t>
      </w:r>
      <w:r w:rsidR="002E360B">
        <w:t xml:space="preserve">beter </w:t>
      </w:r>
      <w:r w:rsidRPr="00F721AA">
        <w:t>voldoet aan alle gestelde voorwaarden en toezeggingen</w:t>
      </w:r>
      <w:r>
        <w:t>;</w:t>
      </w:r>
    </w:p>
    <w:p w:rsidR="00CD0776" w:rsidRPr="00F721AA" w:rsidRDefault="00F721AA" w:rsidP="00CD0776">
      <w:r>
        <w:t>e</w:t>
      </w:r>
      <w:r w:rsidR="00F84036" w:rsidRPr="00F721AA">
        <w:t>n gaat over tot de orde van de dag.</w:t>
      </w:r>
    </w:p>
    <w:p w:rsidR="00203BA8" w:rsidRDefault="00203BA8" w:rsidP="00203BA8">
      <w:pPr>
        <w:spacing w:after="0" w:line="240" w:lineRule="auto"/>
      </w:pPr>
    </w:p>
    <w:p w:rsidR="00537FA6" w:rsidRDefault="00537FA6" w:rsidP="00203BA8">
      <w:pPr>
        <w:spacing w:after="0" w:line="240" w:lineRule="auto"/>
      </w:pPr>
    </w:p>
    <w:p w:rsidR="00203BA8" w:rsidRDefault="00203BA8" w:rsidP="00203BA8">
      <w:pPr>
        <w:spacing w:after="0" w:line="240" w:lineRule="auto"/>
      </w:pPr>
      <w:r>
        <w:t xml:space="preserve">Namens de fracties van: </w:t>
      </w:r>
    </w:p>
    <w:p w:rsidR="00F721AA" w:rsidRDefault="00F721AA" w:rsidP="00203BA8">
      <w:pPr>
        <w:spacing w:after="0" w:line="240" w:lineRule="auto"/>
      </w:pPr>
    </w:p>
    <w:p w:rsidR="00203BA8" w:rsidRDefault="00203BA8" w:rsidP="00F721AA">
      <w:pPr>
        <w:spacing w:after="240" w:line="240" w:lineRule="auto"/>
      </w:pPr>
      <w:r>
        <w:t>De ChristenUnie, T. Biersteker-</w:t>
      </w:r>
      <w:proofErr w:type="spellStart"/>
      <w:r>
        <w:t>Giljou</w:t>
      </w:r>
      <w:proofErr w:type="spellEnd"/>
      <w:r>
        <w:t>,</w:t>
      </w:r>
    </w:p>
    <w:p w:rsidR="00F721AA" w:rsidRDefault="00F721AA" w:rsidP="00F721AA">
      <w:pPr>
        <w:spacing w:after="240" w:line="240" w:lineRule="auto"/>
      </w:pPr>
    </w:p>
    <w:p w:rsidR="00203BA8" w:rsidRDefault="00203BA8" w:rsidP="00F721AA">
      <w:pPr>
        <w:spacing w:after="240" w:line="240" w:lineRule="auto"/>
      </w:pPr>
      <w:r>
        <w:t xml:space="preserve">De Vrije Socialisten, K van </w:t>
      </w:r>
      <w:proofErr w:type="spellStart"/>
      <w:r>
        <w:t>Driesten</w:t>
      </w:r>
      <w:proofErr w:type="spellEnd"/>
      <w:r>
        <w:t>,</w:t>
      </w:r>
    </w:p>
    <w:p w:rsidR="00F721AA" w:rsidRDefault="00F721AA" w:rsidP="00F721AA">
      <w:pPr>
        <w:spacing w:after="240" w:line="240" w:lineRule="auto"/>
      </w:pPr>
    </w:p>
    <w:p w:rsidR="00203BA8" w:rsidRDefault="00203BA8" w:rsidP="00F721AA">
      <w:pPr>
        <w:spacing w:after="240" w:line="240" w:lineRule="auto"/>
      </w:pPr>
      <w:r>
        <w:t>Beter voor Den Helder, G. Assorgia,</w:t>
      </w:r>
    </w:p>
    <w:p w:rsidR="00F721AA" w:rsidRDefault="00F721AA" w:rsidP="00F721AA">
      <w:pPr>
        <w:spacing w:after="240" w:line="240" w:lineRule="auto"/>
      </w:pPr>
    </w:p>
    <w:p w:rsidR="00203BA8" w:rsidRDefault="00203BA8" w:rsidP="00F721AA">
      <w:pPr>
        <w:spacing w:after="240" w:line="240" w:lineRule="auto"/>
      </w:pPr>
      <w:r>
        <w:t>Behoorlijk Bestuur, M.C. Wouters,</w:t>
      </w:r>
    </w:p>
    <w:p w:rsidR="00F721AA" w:rsidRDefault="00F721AA" w:rsidP="00F721AA">
      <w:pPr>
        <w:spacing w:after="240" w:line="240" w:lineRule="auto"/>
      </w:pPr>
    </w:p>
    <w:p w:rsidR="00203BA8" w:rsidRDefault="00203BA8" w:rsidP="00F721AA">
      <w:pPr>
        <w:spacing w:after="240" w:line="240" w:lineRule="auto"/>
      </w:pPr>
      <w:proofErr w:type="spellStart"/>
      <w:r>
        <w:t>Vermooten</w:t>
      </w:r>
      <w:proofErr w:type="spellEnd"/>
      <w:r>
        <w:t xml:space="preserve">, M. </w:t>
      </w:r>
      <w:proofErr w:type="spellStart"/>
      <w:r>
        <w:t>Vermooten</w:t>
      </w:r>
      <w:proofErr w:type="spellEnd"/>
      <w:r>
        <w:t>,</w:t>
      </w:r>
    </w:p>
    <w:p w:rsidR="00F721AA" w:rsidRDefault="00F721AA" w:rsidP="00F721AA">
      <w:pPr>
        <w:spacing w:after="240" w:line="240" w:lineRule="auto"/>
      </w:pPr>
    </w:p>
    <w:p w:rsidR="00203BA8" w:rsidRDefault="00203BA8" w:rsidP="00F721AA">
      <w:pPr>
        <w:spacing w:after="240" w:line="240" w:lineRule="auto"/>
      </w:pPr>
      <w:r>
        <w:t>GroenLinks, C.J. Dol-Cremers.</w:t>
      </w:r>
    </w:p>
    <w:p w:rsidR="00541F32" w:rsidRDefault="00541F32">
      <w:pPr>
        <w:rPr>
          <w:u w:val="single"/>
        </w:rPr>
      </w:pPr>
      <w:bookmarkStart w:id="0" w:name="_GoBack"/>
      <w:bookmarkEnd w:id="0"/>
    </w:p>
    <w:sectPr w:rsidR="00541F32" w:rsidSect="009B44AB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31C4"/>
    <w:multiLevelType w:val="hybridMultilevel"/>
    <w:tmpl w:val="D5326B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B60D8"/>
    <w:multiLevelType w:val="hybridMultilevel"/>
    <w:tmpl w:val="053064A4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7BF5F47"/>
    <w:multiLevelType w:val="hybridMultilevel"/>
    <w:tmpl w:val="DA4881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6418C"/>
    <w:multiLevelType w:val="hybridMultilevel"/>
    <w:tmpl w:val="C09A6C92"/>
    <w:lvl w:ilvl="0" w:tplc="0413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A1159CF"/>
    <w:multiLevelType w:val="hybridMultilevel"/>
    <w:tmpl w:val="293E9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139F1"/>
    <w:multiLevelType w:val="hybridMultilevel"/>
    <w:tmpl w:val="244E44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0EEE"/>
    <w:rsid w:val="000E0EEE"/>
    <w:rsid w:val="001228C8"/>
    <w:rsid w:val="00160A13"/>
    <w:rsid w:val="00191B85"/>
    <w:rsid w:val="00203BA8"/>
    <w:rsid w:val="002E360B"/>
    <w:rsid w:val="003D04B4"/>
    <w:rsid w:val="00537FA6"/>
    <w:rsid w:val="00541F32"/>
    <w:rsid w:val="005F678B"/>
    <w:rsid w:val="00603AE2"/>
    <w:rsid w:val="007B29CA"/>
    <w:rsid w:val="007C1F6D"/>
    <w:rsid w:val="009B44AB"/>
    <w:rsid w:val="00B35207"/>
    <w:rsid w:val="00DA462D"/>
    <w:rsid w:val="00F10F8E"/>
    <w:rsid w:val="00F332FC"/>
    <w:rsid w:val="00F721AA"/>
    <w:rsid w:val="00F84036"/>
    <w:rsid w:val="00FC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16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0EE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3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tjitske biersteker</dc:creator>
  <cp:lastModifiedBy>Rob de Jonge</cp:lastModifiedBy>
  <cp:revision>24</cp:revision>
  <dcterms:created xsi:type="dcterms:W3CDTF">2018-02-08T09:27:00Z</dcterms:created>
  <dcterms:modified xsi:type="dcterms:W3CDTF">2018-02-08T10:16:00Z</dcterms:modified>
</cp:coreProperties>
</file>