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E0" w:rsidRDefault="000D22E0" w:rsidP="000D22E0">
      <w:pPr>
        <w:widowControl w:val="0"/>
        <w:suppressAutoHyphens/>
        <w:rPr>
          <w:rFonts w:ascii="Calibri" w:eastAsia="Lucida Sans Unicode" w:hAnsi="Calibri" w:cs="Times New Roman"/>
          <w:noProof/>
          <w:kern w:val="1"/>
          <w:lang w:eastAsia="nl-NL"/>
        </w:rPr>
      </w:pPr>
      <w:r>
        <w:rPr>
          <w:rFonts w:ascii="Times New Roman" w:eastAsia="Lucida Sans Unicode" w:hAnsi="Times New Roman" w:cs="Times New Roman"/>
          <w:noProof/>
          <w:kern w:val="1"/>
          <w:lang w:eastAsia="nl-NL"/>
        </w:rPr>
        <w:t xml:space="preserve"> </w:t>
      </w:r>
      <w:r>
        <w:rPr>
          <w:rFonts w:ascii="Times New Roman" w:eastAsia="Lucida Sans Unicode" w:hAnsi="Times New Roman" w:cs="Times New Roman"/>
          <w:noProof/>
          <w:kern w:val="1"/>
          <w:lang w:eastAsia="nl-NL"/>
        </w:rPr>
        <w:drawing>
          <wp:inline distT="0" distB="0" distL="0" distR="0" wp14:anchorId="5D320B76" wp14:editId="63EEA3A7">
            <wp:extent cx="828675" cy="93735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ije Socialisten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1902" cy="941004"/>
                    </a:xfrm>
                    <a:prstGeom prst="rect">
                      <a:avLst/>
                    </a:prstGeom>
                  </pic:spPr>
                </pic:pic>
              </a:graphicData>
            </a:graphic>
          </wp:inline>
        </w:drawing>
      </w:r>
      <w:r>
        <w:rPr>
          <w:rFonts w:ascii="Times New Roman" w:eastAsia="Lucida Sans Unicode" w:hAnsi="Times New Roman" w:cs="Times New Roman"/>
          <w:noProof/>
          <w:kern w:val="1"/>
          <w:sz w:val="32"/>
          <w:lang w:eastAsia="nl-NL"/>
        </w:rPr>
        <w:t xml:space="preserve">   </w:t>
      </w:r>
      <w:r w:rsidRPr="002C26D6">
        <w:rPr>
          <w:rFonts w:ascii="Times New Roman" w:eastAsia="Lucida Sans Unicode" w:hAnsi="Times New Roman" w:cs="Times New Roman"/>
          <w:noProof/>
          <w:kern w:val="1"/>
          <w:sz w:val="32"/>
          <w:lang w:eastAsia="nl-NL"/>
        </w:rPr>
        <w:drawing>
          <wp:inline distT="0" distB="0" distL="0" distR="0" wp14:anchorId="5DB91E92" wp14:editId="21D6A7D9">
            <wp:extent cx="1614200" cy="587626"/>
            <wp:effectExtent l="0" t="0" r="5080" b="3175"/>
            <wp:docPr id="1" name="Afbeelding 1" descr="christenuni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ristenunie_klein"/>
                    <pic:cNvPicPr>
                      <a:picLocks noChangeAspect="1" noChangeArrowheads="1"/>
                    </pic:cNvPicPr>
                  </pic:nvPicPr>
                  <pic:blipFill rotWithShape="1">
                    <a:blip r:embed="rId7">
                      <a:extLst>
                        <a:ext uri="{28A0092B-C50C-407E-A947-70E740481C1C}">
                          <a14:useLocalDpi xmlns:a14="http://schemas.microsoft.com/office/drawing/2010/main" val="0"/>
                        </a:ext>
                      </a:extLst>
                    </a:blip>
                    <a:srcRect b="27193"/>
                    <a:stretch/>
                  </pic:blipFill>
                  <pic:spPr bwMode="auto">
                    <a:xfrm>
                      <a:off x="0" y="0"/>
                      <a:ext cx="1618747" cy="589281"/>
                    </a:xfrm>
                    <a:prstGeom prst="rect">
                      <a:avLst/>
                    </a:prstGeom>
                    <a:noFill/>
                    <a:ln>
                      <a:noFill/>
                    </a:ln>
                    <a:extLst>
                      <a:ext uri="{53640926-AAD7-44D8-BBD7-CCE9431645EC}">
                        <a14:shadowObscured xmlns:a14="http://schemas.microsoft.com/office/drawing/2010/main"/>
                      </a:ext>
                    </a:extLst>
                  </pic:spPr>
                </pic:pic>
              </a:graphicData>
            </a:graphic>
          </wp:inline>
        </w:drawing>
      </w:r>
      <w:r w:rsidRPr="002C26D6">
        <w:rPr>
          <w:rFonts w:ascii="Times New Roman" w:eastAsia="Lucida Sans Unicode" w:hAnsi="Times New Roman" w:cs="Times New Roman"/>
          <w:kern w:val="1"/>
        </w:rPr>
        <w:t xml:space="preserve">               </w:t>
      </w:r>
      <w:r w:rsidRPr="002C26D6">
        <w:rPr>
          <w:rFonts w:ascii="Times New Roman" w:eastAsia="Lucida Sans Unicode" w:hAnsi="Times New Roman" w:cs="Times New Roman"/>
          <w:noProof/>
          <w:kern w:val="1"/>
          <w:lang w:eastAsia="nl-NL"/>
        </w:rPr>
        <w:drawing>
          <wp:inline distT="0" distB="0" distL="0" distR="0" wp14:anchorId="362E23C7" wp14:editId="231F6814">
            <wp:extent cx="885825" cy="681065"/>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er voor den helder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629" cy="690909"/>
                    </a:xfrm>
                    <a:prstGeom prst="rect">
                      <a:avLst/>
                    </a:prstGeom>
                  </pic:spPr>
                </pic:pic>
              </a:graphicData>
            </a:graphic>
          </wp:inline>
        </w:drawing>
      </w:r>
      <w:r w:rsidRPr="002C26D6">
        <w:rPr>
          <w:rFonts w:ascii="Times New Roman" w:eastAsia="Lucida Sans Unicode" w:hAnsi="Times New Roman" w:cs="Times New Roman"/>
          <w:kern w:val="1"/>
        </w:rPr>
        <w:tab/>
        <w:t xml:space="preserve">       </w:t>
      </w:r>
      <w:r w:rsidRPr="002C26D6">
        <w:rPr>
          <w:rFonts w:ascii="Arial Black" w:eastAsia="Times New Roman" w:hAnsi="Arial Black" w:cs="Times New Roman"/>
          <w:noProof/>
          <w:color w:val="FF0000"/>
          <w:kern w:val="1"/>
          <w:sz w:val="44"/>
          <w:szCs w:val="48"/>
          <w:lang w:eastAsia="nl-NL"/>
        </w:rPr>
        <w:drawing>
          <wp:inline distT="0" distB="0" distL="0" distR="0" wp14:anchorId="06E8987E" wp14:editId="242EC95B">
            <wp:extent cx="752475" cy="78581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oorlijk Bestuur Logo_resiz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438" cy="784736"/>
                    </a:xfrm>
                    <a:prstGeom prst="rect">
                      <a:avLst/>
                    </a:prstGeom>
                  </pic:spPr>
                </pic:pic>
              </a:graphicData>
            </a:graphic>
          </wp:inline>
        </w:drawing>
      </w:r>
      <w:r>
        <w:rPr>
          <w:rFonts w:ascii="Arial Black" w:eastAsia="Times New Roman" w:hAnsi="Arial Black" w:cs="Times New Roman"/>
          <w:noProof/>
          <w:color w:val="FF0000"/>
          <w:kern w:val="1"/>
          <w:sz w:val="44"/>
          <w:szCs w:val="48"/>
          <w:lang w:eastAsia="nl-NL"/>
        </w:rPr>
        <w:t xml:space="preserve">  </w:t>
      </w:r>
      <w:r w:rsidRPr="002C26D6">
        <w:rPr>
          <w:rFonts w:ascii="Times New Roman" w:eastAsia="Lucida Sans Unicode" w:hAnsi="Times New Roman" w:cs="Times New Roman"/>
          <w:kern w:val="1"/>
        </w:rPr>
        <w:t xml:space="preserve">      </w:t>
      </w:r>
      <w:r w:rsidRPr="002C26D6">
        <w:rPr>
          <w:rFonts w:ascii="Calibri" w:eastAsia="Lucida Sans Unicode" w:hAnsi="Calibri" w:cs="Times New Roman"/>
          <w:noProof/>
          <w:kern w:val="1"/>
          <w:lang w:eastAsia="nl-NL"/>
        </w:rPr>
        <w:t xml:space="preserve">        </w:t>
      </w:r>
    </w:p>
    <w:p w:rsidR="000D22E0" w:rsidRPr="002C26D6" w:rsidRDefault="000D22E0" w:rsidP="000D22E0">
      <w:pPr>
        <w:widowControl w:val="0"/>
        <w:suppressAutoHyphens/>
        <w:rPr>
          <w:rFonts w:ascii="Times New Roman" w:eastAsia="Lucida Sans Unicode" w:hAnsi="Times New Roman" w:cs="Times New Roman"/>
          <w:kern w:val="1"/>
        </w:rPr>
      </w:pPr>
      <w:r w:rsidRPr="002C26D6">
        <w:rPr>
          <w:rFonts w:ascii="Calibri" w:eastAsia="Lucida Sans Unicode" w:hAnsi="Calibri" w:cs="Times New Roman"/>
          <w:noProof/>
          <w:kern w:val="1"/>
          <w:lang w:eastAsia="nl-NL"/>
        </w:rPr>
        <w:drawing>
          <wp:inline distT="0" distB="0" distL="0" distR="0" wp14:anchorId="1BB0F34F" wp14:editId="6E72E0C2">
            <wp:extent cx="1173480" cy="595122"/>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595122"/>
                    </a:xfrm>
                    <a:prstGeom prst="rect">
                      <a:avLst/>
                    </a:prstGeom>
                    <a:noFill/>
                    <a:ln>
                      <a:noFill/>
                    </a:ln>
                  </pic:spPr>
                </pic:pic>
              </a:graphicData>
            </a:graphic>
          </wp:inline>
        </w:drawing>
      </w:r>
      <w:r>
        <w:rPr>
          <w:rFonts w:ascii="Calibri" w:eastAsia="Lucida Sans Unicode" w:hAnsi="Calibri" w:cs="Times New Roman"/>
          <w:noProof/>
          <w:kern w:val="1"/>
          <w:lang w:eastAsia="nl-NL"/>
        </w:rPr>
        <w:tab/>
      </w:r>
      <w:r w:rsidRPr="002C26D6">
        <w:rPr>
          <w:rFonts w:ascii="Arial Black" w:eastAsia="Times New Roman" w:hAnsi="Arial Black" w:cs="Times New Roman"/>
          <w:color w:val="FF0000"/>
          <w:kern w:val="1"/>
          <w:sz w:val="32"/>
          <w:szCs w:val="32"/>
        </w:rPr>
        <w:t>GROEN</w:t>
      </w:r>
      <w:r w:rsidRPr="002C26D6">
        <w:rPr>
          <w:rFonts w:ascii="Arial Black" w:eastAsia="Times New Roman" w:hAnsi="Arial Black" w:cs="Times New Roman"/>
          <w:color w:val="008000"/>
          <w:kern w:val="1"/>
          <w:sz w:val="32"/>
          <w:szCs w:val="32"/>
        </w:rPr>
        <w:t>LINKS</w:t>
      </w:r>
    </w:p>
    <w:p w:rsidR="005724E7" w:rsidRDefault="005724E7">
      <w:r>
        <w:t xml:space="preserve">Den helder, </w:t>
      </w:r>
      <w:r w:rsidR="000D22E0">
        <w:t>2 februari 2018</w:t>
      </w:r>
    </w:p>
    <w:p w:rsidR="005724E7" w:rsidRDefault="005724E7">
      <w:r>
        <w:t xml:space="preserve">Schriftelijke vragen met betrekking tot </w:t>
      </w:r>
      <w:r w:rsidR="000D22E0">
        <w:t>city</w:t>
      </w:r>
      <w:r>
        <w:t>marketing</w:t>
      </w:r>
    </w:p>
    <w:p w:rsidR="005724E7" w:rsidRDefault="005724E7" w:rsidP="000D22E0">
      <w:pPr>
        <w:spacing w:after="0"/>
      </w:pPr>
      <w:r>
        <w:t>Geacht college van burgemeester en wethouders,</w:t>
      </w:r>
    </w:p>
    <w:p w:rsidR="000D22E0" w:rsidRDefault="000D22E0" w:rsidP="000D22E0">
      <w:pPr>
        <w:spacing w:after="0"/>
      </w:pPr>
    </w:p>
    <w:p w:rsidR="006254BB" w:rsidRDefault="006254BB" w:rsidP="000D22E0">
      <w:pPr>
        <w:spacing w:after="0"/>
      </w:pPr>
      <w:r>
        <w:t>Een passage uit het jaarplan 2018 citymarketing:</w:t>
      </w:r>
    </w:p>
    <w:p w:rsidR="006254BB" w:rsidRPr="006254BB" w:rsidRDefault="006254BB" w:rsidP="006254BB">
      <w:pPr>
        <w:spacing w:after="0"/>
        <w:rPr>
          <w:i/>
        </w:rPr>
      </w:pPr>
      <w:r w:rsidRPr="006254BB">
        <w:rPr>
          <w:i/>
        </w:rPr>
        <w:t xml:space="preserve">‘ Sinds 17 mei 2016 is het nieuwe team citymarketing operationeel en  is uitvoering gegeven aan het </w:t>
      </w:r>
    </w:p>
    <w:p w:rsidR="006254BB" w:rsidRPr="006254BB" w:rsidRDefault="006254BB" w:rsidP="006254BB">
      <w:pPr>
        <w:spacing w:after="0"/>
        <w:rPr>
          <w:i/>
        </w:rPr>
      </w:pPr>
      <w:r w:rsidRPr="006254BB">
        <w:rPr>
          <w:i/>
        </w:rPr>
        <w:t>Citymarketing Den Helder Masterplan 2016/2017. Voor het opstellen van dit jaarplan 2018 is, naast het Masterplan, ingespeeld op de Strategische Visie van de gemeente, de toeristische kadernota Den Helder bruist!, het in de kop Toeristisch Regioprofiel en marketingplan 2017 - 2020, het Beleidskader Cultuur en de input die is verkregen via gesprekken en overleggen met de vele stakeholders uit de stad. Citymarketing Den Helder zet in op bewoners, ondernemers en bezoekers. Voor het jaar 2018 is een aantal speerpunten genoemd die in dit jaarplan worden toegelicht. Helaas zijn er over Den Helder weinig cijfers bekend, wat het lastig maakt om doelstellingen te kwantificeren.</w:t>
      </w:r>
      <w:r w:rsidR="004566DC">
        <w:rPr>
          <w:i/>
        </w:rPr>
        <w:t xml:space="preserve">’ </w:t>
      </w:r>
      <w:r w:rsidRPr="006254BB">
        <w:rPr>
          <w:i/>
        </w:rPr>
        <w:t xml:space="preserve"> </w:t>
      </w:r>
    </w:p>
    <w:p w:rsidR="006254BB" w:rsidRDefault="006254BB" w:rsidP="000D22E0">
      <w:pPr>
        <w:spacing w:after="0"/>
      </w:pPr>
    </w:p>
    <w:p w:rsidR="006254BB" w:rsidRDefault="006254BB" w:rsidP="000D22E0">
      <w:pPr>
        <w:spacing w:after="0"/>
      </w:pPr>
      <w:r>
        <w:t xml:space="preserve">Sinds 2016 is het </w:t>
      </w:r>
      <w:r w:rsidR="004566DC">
        <w:t>citymarketing</w:t>
      </w:r>
      <w:r>
        <w:t>team operationeel, maar we hebben geen zicht op resultaten tot nu toe.</w:t>
      </w:r>
      <w:r w:rsidR="004566DC">
        <w:t xml:space="preserve"> </w:t>
      </w:r>
      <w:r>
        <w:t>Dit heeft bij de oppositiepartijen geleid tot de volgende vragen:</w:t>
      </w:r>
    </w:p>
    <w:p w:rsidR="000D22E0" w:rsidRDefault="000D22E0" w:rsidP="000D22E0">
      <w:pPr>
        <w:spacing w:after="0"/>
      </w:pPr>
    </w:p>
    <w:p w:rsidR="006C6C1F" w:rsidRDefault="006C6C1F" w:rsidP="006C6C1F">
      <w:pPr>
        <w:spacing w:after="0"/>
        <w:ind w:left="705" w:hanging="705"/>
      </w:pPr>
      <w:r>
        <w:t>1a.</w:t>
      </w:r>
      <w:r>
        <w:tab/>
        <w:t>Er is een masterplan en jaarplan, maar klopt het dat we nog geen jaarverslag 2016 aangeboden hebben gekregen?</w:t>
      </w:r>
    </w:p>
    <w:p w:rsidR="006C6C1F" w:rsidRDefault="006C6C1F" w:rsidP="006C6C1F">
      <w:pPr>
        <w:spacing w:after="0"/>
        <w:ind w:left="705" w:hanging="705"/>
      </w:pPr>
      <w:r>
        <w:t>1b.</w:t>
      </w:r>
      <w:r>
        <w:tab/>
        <w:t>Als dat zo is, wat is hiervan de reden?</w:t>
      </w:r>
    </w:p>
    <w:p w:rsidR="006C6C1F" w:rsidRDefault="006C6C1F" w:rsidP="006C6C1F">
      <w:pPr>
        <w:spacing w:after="0"/>
        <w:ind w:left="705" w:hanging="705"/>
      </w:pPr>
      <w:r>
        <w:t>1c.</w:t>
      </w:r>
      <w:r>
        <w:tab/>
        <w:t>Wanneer kunnen  we een jaarverslag 2017 te</w:t>
      </w:r>
      <w:r w:rsidR="00167125">
        <w:t>gemoet zien?</w:t>
      </w:r>
    </w:p>
    <w:p w:rsidR="00167125" w:rsidRDefault="00167125" w:rsidP="006C6C1F">
      <w:pPr>
        <w:spacing w:after="0"/>
        <w:ind w:left="705" w:hanging="705"/>
      </w:pPr>
    </w:p>
    <w:p w:rsidR="005458A9" w:rsidRDefault="00167125" w:rsidP="000D22E0">
      <w:pPr>
        <w:spacing w:after="0"/>
      </w:pPr>
      <w:r>
        <w:t>2</w:t>
      </w:r>
      <w:r w:rsidR="006254BB">
        <w:t>a.</w:t>
      </w:r>
      <w:r w:rsidR="005458A9">
        <w:t xml:space="preserve"> </w:t>
      </w:r>
      <w:r w:rsidR="006254BB">
        <w:tab/>
      </w:r>
      <w:r w:rsidR="005458A9">
        <w:t xml:space="preserve">Met welke partijen is </w:t>
      </w:r>
      <w:r w:rsidR="006254BB">
        <w:t>c</w:t>
      </w:r>
      <w:r w:rsidR="005458A9">
        <w:t xml:space="preserve">itymarketing de afgelopen jaren </w:t>
      </w:r>
      <w:r w:rsidR="006254BB">
        <w:t xml:space="preserve">financieel </w:t>
      </w:r>
      <w:r w:rsidR="005458A9">
        <w:t>in zee gegaan?</w:t>
      </w:r>
    </w:p>
    <w:p w:rsidR="005458A9" w:rsidRDefault="00167125" w:rsidP="000D22E0">
      <w:pPr>
        <w:spacing w:after="0"/>
      </w:pPr>
      <w:r>
        <w:t>2</w:t>
      </w:r>
      <w:r w:rsidR="006254BB">
        <w:t>b.</w:t>
      </w:r>
      <w:r w:rsidR="005458A9">
        <w:t xml:space="preserve"> </w:t>
      </w:r>
      <w:r w:rsidR="006254BB">
        <w:tab/>
      </w:r>
      <w:r w:rsidR="005458A9">
        <w:t>Wat heeft dit tot nog toe gekost</w:t>
      </w:r>
      <w:r w:rsidR="006254BB" w:rsidRPr="006254BB">
        <w:t xml:space="preserve"> </w:t>
      </w:r>
      <w:r w:rsidR="006254BB">
        <w:t>(graag inzicht in de facturen)</w:t>
      </w:r>
      <w:r w:rsidR="005458A9">
        <w:t>?</w:t>
      </w:r>
    </w:p>
    <w:p w:rsidR="005458A9" w:rsidRDefault="00167125" w:rsidP="000D22E0">
      <w:pPr>
        <w:spacing w:after="0"/>
      </w:pPr>
      <w:r>
        <w:t>2</w:t>
      </w:r>
      <w:r w:rsidR="006254BB">
        <w:t>c.</w:t>
      </w:r>
      <w:r w:rsidR="006254BB">
        <w:tab/>
      </w:r>
      <w:r w:rsidR="005458A9">
        <w:t>Wat heeft het tot nu toe opgebracht?</w:t>
      </w:r>
    </w:p>
    <w:p w:rsidR="005458A9" w:rsidRDefault="005458A9" w:rsidP="000D22E0">
      <w:pPr>
        <w:spacing w:after="0"/>
      </w:pPr>
      <w:r>
        <w:t xml:space="preserve"> </w:t>
      </w:r>
    </w:p>
    <w:p w:rsidR="005458A9" w:rsidRDefault="00167125" w:rsidP="000D22E0">
      <w:pPr>
        <w:spacing w:after="0"/>
      </w:pPr>
      <w:r>
        <w:t>3</w:t>
      </w:r>
      <w:r w:rsidR="006254BB">
        <w:t>a.</w:t>
      </w:r>
      <w:r w:rsidR="006254BB">
        <w:tab/>
      </w:r>
      <w:r w:rsidR="005458A9">
        <w:t>Welke rol heeft Cor Molenaar gespeeld?</w:t>
      </w:r>
    </w:p>
    <w:p w:rsidR="005458A9" w:rsidRDefault="00167125" w:rsidP="000D22E0">
      <w:pPr>
        <w:spacing w:after="0"/>
      </w:pPr>
      <w:r>
        <w:t>3</w:t>
      </w:r>
      <w:r w:rsidR="006254BB">
        <w:t>b.</w:t>
      </w:r>
      <w:r w:rsidR="006254BB">
        <w:tab/>
      </w:r>
      <w:r w:rsidR="005458A9">
        <w:t>Welke kosten waren daar aan verbonden?</w:t>
      </w:r>
    </w:p>
    <w:p w:rsidR="005458A9" w:rsidRDefault="00167125" w:rsidP="000D22E0">
      <w:pPr>
        <w:spacing w:after="0"/>
      </w:pPr>
      <w:r>
        <w:t>3</w:t>
      </w:r>
      <w:r w:rsidR="006254BB">
        <w:t>c.</w:t>
      </w:r>
      <w:r w:rsidR="006254BB">
        <w:tab/>
      </w:r>
      <w:r w:rsidR="005458A9">
        <w:t xml:space="preserve">Is Cor Molenaar nog steeds verbonden aan </w:t>
      </w:r>
      <w:r w:rsidR="006254BB">
        <w:t>c</w:t>
      </w:r>
      <w:r w:rsidR="005458A9">
        <w:t>itymarketing?</w:t>
      </w:r>
    </w:p>
    <w:p w:rsidR="005458A9" w:rsidRDefault="00167125" w:rsidP="000D22E0">
      <w:pPr>
        <w:spacing w:after="0"/>
      </w:pPr>
      <w:r>
        <w:t>3</w:t>
      </w:r>
      <w:r w:rsidR="006254BB">
        <w:t>d.</w:t>
      </w:r>
      <w:r w:rsidR="006254BB">
        <w:tab/>
      </w:r>
      <w:r w:rsidR="005458A9">
        <w:t>Zo niet, hoe is dit financieel afgerond?</w:t>
      </w:r>
    </w:p>
    <w:p w:rsidR="006254BB" w:rsidRDefault="006254BB" w:rsidP="000D22E0">
      <w:pPr>
        <w:spacing w:after="0"/>
      </w:pPr>
    </w:p>
    <w:p w:rsidR="005458A9" w:rsidRDefault="00167125" w:rsidP="000D22E0">
      <w:pPr>
        <w:spacing w:after="0"/>
      </w:pPr>
      <w:r>
        <w:t>4</w:t>
      </w:r>
      <w:r w:rsidR="006254BB">
        <w:t>a.</w:t>
      </w:r>
      <w:r w:rsidR="006254BB">
        <w:tab/>
      </w:r>
      <w:r w:rsidR="005458A9">
        <w:t>Welke winkelgebieden krijgen WIFI?</w:t>
      </w:r>
    </w:p>
    <w:p w:rsidR="005458A9" w:rsidRDefault="00167125" w:rsidP="000D22E0">
      <w:pPr>
        <w:spacing w:after="0"/>
      </w:pPr>
      <w:r>
        <w:t>4</w:t>
      </w:r>
      <w:r w:rsidR="006254BB">
        <w:t>b.</w:t>
      </w:r>
      <w:r w:rsidR="006254BB">
        <w:tab/>
      </w:r>
      <w:r w:rsidR="005458A9">
        <w:t>Wat zijn daarvan de totale investeringen?</w:t>
      </w:r>
    </w:p>
    <w:p w:rsidR="005458A9" w:rsidRDefault="00167125" w:rsidP="000D22E0">
      <w:pPr>
        <w:spacing w:after="0"/>
      </w:pPr>
      <w:r>
        <w:t>4</w:t>
      </w:r>
      <w:r w:rsidR="006254BB">
        <w:t>c.</w:t>
      </w:r>
      <w:r w:rsidR="006254BB">
        <w:tab/>
      </w:r>
      <w:r w:rsidR="005458A9">
        <w:t>Welke jaarlijkse kos</w:t>
      </w:r>
      <w:r w:rsidR="006254BB">
        <w:t xml:space="preserve">ten zijn begroot voor onderhoud en </w:t>
      </w:r>
      <w:r w:rsidR="005458A9">
        <w:t>aansluiten</w:t>
      </w:r>
      <w:r w:rsidR="006254BB">
        <w:t>?</w:t>
      </w:r>
    </w:p>
    <w:p w:rsidR="004566DC" w:rsidRDefault="004566DC" w:rsidP="000D22E0">
      <w:pPr>
        <w:spacing w:after="0"/>
      </w:pPr>
    </w:p>
    <w:p w:rsidR="00167125" w:rsidRDefault="00167125">
      <w:r>
        <w:br w:type="page"/>
      </w:r>
    </w:p>
    <w:p w:rsidR="00995974" w:rsidRDefault="00995974" w:rsidP="000D22E0">
      <w:pPr>
        <w:spacing w:after="0"/>
      </w:pPr>
    </w:p>
    <w:p w:rsidR="00995974" w:rsidRDefault="00995974" w:rsidP="000D22E0">
      <w:pPr>
        <w:spacing w:after="0"/>
      </w:pPr>
    </w:p>
    <w:p w:rsidR="004566DC" w:rsidRDefault="004566DC" w:rsidP="000D22E0">
      <w:pPr>
        <w:spacing w:after="0"/>
      </w:pPr>
      <w:r>
        <w:t xml:space="preserve">Namens de fracties van </w:t>
      </w:r>
    </w:p>
    <w:p w:rsidR="004566DC" w:rsidRDefault="004566DC" w:rsidP="000D22E0">
      <w:pPr>
        <w:spacing w:after="0"/>
      </w:pPr>
      <w:r>
        <w:t xml:space="preserve">De Vrije Socialisten, K. van </w:t>
      </w:r>
      <w:proofErr w:type="spellStart"/>
      <w:r w:rsidR="005458A9">
        <w:t>Driesten</w:t>
      </w:r>
      <w:proofErr w:type="spellEnd"/>
      <w:r>
        <w:t xml:space="preserve">, </w:t>
      </w:r>
    </w:p>
    <w:p w:rsidR="004566DC" w:rsidRDefault="004566DC" w:rsidP="000D22E0">
      <w:pPr>
        <w:spacing w:after="0"/>
      </w:pPr>
      <w:r>
        <w:t>De ChristenUnie, T. Biersteker-</w:t>
      </w:r>
      <w:proofErr w:type="spellStart"/>
      <w:r>
        <w:t>Giljou</w:t>
      </w:r>
      <w:proofErr w:type="spellEnd"/>
      <w:r>
        <w:t xml:space="preserve">, </w:t>
      </w:r>
    </w:p>
    <w:p w:rsidR="004566DC" w:rsidRDefault="004566DC" w:rsidP="000D22E0">
      <w:pPr>
        <w:spacing w:after="0"/>
      </w:pPr>
      <w:r>
        <w:t xml:space="preserve">Beter voor Den Helder, G. Assorgia, </w:t>
      </w:r>
    </w:p>
    <w:p w:rsidR="004566DC" w:rsidRDefault="004566DC" w:rsidP="000D22E0">
      <w:pPr>
        <w:spacing w:after="0"/>
      </w:pPr>
      <w:r>
        <w:t xml:space="preserve">Behoorlijk Bestuur, M. C. Wouters, </w:t>
      </w:r>
    </w:p>
    <w:p w:rsidR="004566DC" w:rsidRDefault="004566DC" w:rsidP="000D22E0">
      <w:pPr>
        <w:spacing w:after="0"/>
      </w:pPr>
      <w:proofErr w:type="spellStart"/>
      <w:r>
        <w:t>Vermooten</w:t>
      </w:r>
      <w:proofErr w:type="spellEnd"/>
      <w:r>
        <w:t xml:space="preserve">, M. </w:t>
      </w:r>
      <w:proofErr w:type="spellStart"/>
      <w:r>
        <w:t>Vermooten</w:t>
      </w:r>
      <w:proofErr w:type="spellEnd"/>
      <w:r>
        <w:t xml:space="preserve">, </w:t>
      </w:r>
    </w:p>
    <w:p w:rsidR="004566DC" w:rsidRDefault="004566DC" w:rsidP="000D22E0">
      <w:pPr>
        <w:spacing w:after="0"/>
      </w:pPr>
      <w:r>
        <w:t>GroenLinks, C.J. Dol-Cremers</w:t>
      </w:r>
    </w:p>
    <w:p w:rsidR="005458A9" w:rsidRDefault="005458A9"/>
    <w:sectPr w:rsidR="005458A9" w:rsidSect="004566DC">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E7"/>
    <w:rsid w:val="000D09C8"/>
    <w:rsid w:val="000D22E0"/>
    <w:rsid w:val="00151CC7"/>
    <w:rsid w:val="00167125"/>
    <w:rsid w:val="00354777"/>
    <w:rsid w:val="003E5E9C"/>
    <w:rsid w:val="00446551"/>
    <w:rsid w:val="004566DC"/>
    <w:rsid w:val="005458A9"/>
    <w:rsid w:val="005724E7"/>
    <w:rsid w:val="006254BB"/>
    <w:rsid w:val="00641209"/>
    <w:rsid w:val="006514E5"/>
    <w:rsid w:val="006C6C1F"/>
    <w:rsid w:val="00832051"/>
    <w:rsid w:val="0096270B"/>
    <w:rsid w:val="00995974"/>
    <w:rsid w:val="00C547E1"/>
    <w:rsid w:val="00CB1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2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2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2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2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DDA1-A21B-4A8F-9A07-25D7CFA5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 de Jonge</cp:lastModifiedBy>
  <cp:revision>5</cp:revision>
  <dcterms:created xsi:type="dcterms:W3CDTF">2018-02-02T08:47:00Z</dcterms:created>
  <dcterms:modified xsi:type="dcterms:W3CDTF">2018-02-02T09:04:00Z</dcterms:modified>
</cp:coreProperties>
</file>