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09CA" w:rsidRDefault="001F7713" w:rsidP="00F65129">
      <w:pPr>
        <w:rPr>
          <w:b/>
          <w:sz w:val="20"/>
          <w:szCs w:val="20"/>
        </w:rPr>
      </w:pPr>
      <w:r>
        <w:br/>
      </w:r>
    </w:p>
    <w:p w:rsidR="004A09CA" w:rsidRDefault="004A09CA" w:rsidP="00F65129">
      <w:pPr>
        <w:rPr>
          <w:b/>
          <w:sz w:val="20"/>
          <w:szCs w:val="20"/>
        </w:rPr>
      </w:pPr>
    </w:p>
    <w:p w:rsidR="004A09CA" w:rsidRDefault="004A09CA" w:rsidP="00F65129">
      <w:pPr>
        <w:rPr>
          <w:b/>
          <w:sz w:val="20"/>
          <w:szCs w:val="20"/>
        </w:rPr>
      </w:pPr>
    </w:p>
    <w:p w:rsidR="004A09CA" w:rsidRDefault="004A09CA" w:rsidP="00F65129">
      <w:pPr>
        <w:rPr>
          <w:b/>
          <w:sz w:val="20"/>
          <w:szCs w:val="20"/>
        </w:rPr>
      </w:pPr>
    </w:p>
    <w:p w:rsidR="00851C44" w:rsidRPr="004A09CA" w:rsidRDefault="00851C44" w:rsidP="00F65129">
      <w:pPr>
        <w:rPr>
          <w:b/>
          <w:sz w:val="20"/>
          <w:szCs w:val="20"/>
        </w:rPr>
      </w:pPr>
      <w:r w:rsidRPr="004A09CA">
        <w:rPr>
          <w:b/>
          <w:noProof/>
          <w:sz w:val="20"/>
          <w:szCs w:val="20"/>
          <w:lang w:eastAsia="nl-NL"/>
        </w:rPr>
        <w:drawing>
          <wp:anchor distT="0" distB="0" distL="114300" distR="114300" simplePos="0" relativeHeight="251658240" behindDoc="0" locked="0" layoutInCell="1" allowOverlap="1" wp14:anchorId="4A939C39" wp14:editId="1BDD16FE">
            <wp:simplePos x="896620" y="1992630"/>
            <wp:positionH relativeFrom="margin">
              <wp:align>right</wp:align>
            </wp:positionH>
            <wp:positionV relativeFrom="margin">
              <wp:align>top</wp:align>
            </wp:positionV>
            <wp:extent cx="1673225" cy="1673225"/>
            <wp:effectExtent l="0" t="0" r="3175" b="3175"/>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 circl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72455" cy="1672455"/>
                    </a:xfrm>
                    <a:prstGeom prst="rect">
                      <a:avLst/>
                    </a:prstGeom>
                  </pic:spPr>
                </pic:pic>
              </a:graphicData>
            </a:graphic>
            <wp14:sizeRelH relativeFrom="margin">
              <wp14:pctWidth>0</wp14:pctWidth>
            </wp14:sizeRelH>
            <wp14:sizeRelV relativeFrom="margin">
              <wp14:pctHeight>0</wp14:pctHeight>
            </wp14:sizeRelV>
          </wp:anchor>
        </w:drawing>
      </w:r>
      <w:r w:rsidRPr="004A09CA">
        <w:rPr>
          <w:b/>
          <w:sz w:val="20"/>
          <w:szCs w:val="20"/>
        </w:rPr>
        <w:t>Motie betreffende</w:t>
      </w:r>
      <w:r w:rsidR="001F7713" w:rsidRPr="004A09CA">
        <w:rPr>
          <w:b/>
          <w:sz w:val="20"/>
          <w:szCs w:val="20"/>
        </w:rPr>
        <w:t xml:space="preserve"> </w:t>
      </w:r>
      <w:r w:rsidR="00E569A7" w:rsidRPr="004A09CA">
        <w:rPr>
          <w:b/>
          <w:sz w:val="20"/>
          <w:szCs w:val="20"/>
        </w:rPr>
        <w:t xml:space="preserve">de Wering </w:t>
      </w:r>
      <w:r w:rsidRPr="004A09CA">
        <w:rPr>
          <w:b/>
          <w:sz w:val="20"/>
          <w:szCs w:val="20"/>
        </w:rPr>
        <w:t>m</w:t>
      </w:r>
      <w:r w:rsidR="007A05C0" w:rsidRPr="004A09CA">
        <w:rPr>
          <w:b/>
          <w:sz w:val="20"/>
          <w:szCs w:val="20"/>
        </w:rPr>
        <w:t>et betrekking tot</w:t>
      </w:r>
      <w:r w:rsidR="00E569A7" w:rsidRPr="004A09CA">
        <w:rPr>
          <w:b/>
          <w:sz w:val="20"/>
          <w:szCs w:val="20"/>
        </w:rPr>
        <w:t xml:space="preserve"> opbouwwerk en tiener en jongeren werk</w:t>
      </w:r>
    </w:p>
    <w:p w:rsidR="00851C44" w:rsidRPr="004A09CA" w:rsidRDefault="00851C44" w:rsidP="00F65129">
      <w:pPr>
        <w:rPr>
          <w:sz w:val="20"/>
          <w:szCs w:val="20"/>
        </w:rPr>
      </w:pPr>
      <w:r w:rsidRPr="004A09CA">
        <w:rPr>
          <w:sz w:val="20"/>
          <w:szCs w:val="20"/>
        </w:rPr>
        <w:t>De gemeenteraad van Den Helder in vergadering bijeen op 7 november 2018;</w:t>
      </w:r>
      <w:r w:rsidR="00735EF4" w:rsidRPr="004A09CA">
        <w:rPr>
          <w:sz w:val="20"/>
          <w:szCs w:val="20"/>
        </w:rPr>
        <w:br/>
      </w:r>
    </w:p>
    <w:p w:rsidR="00F90592" w:rsidRPr="004A09CA" w:rsidRDefault="007A05C0" w:rsidP="00F65129">
      <w:pPr>
        <w:rPr>
          <w:sz w:val="20"/>
          <w:szCs w:val="20"/>
        </w:rPr>
      </w:pPr>
      <w:r w:rsidRPr="004A09CA">
        <w:rPr>
          <w:sz w:val="20"/>
          <w:szCs w:val="20"/>
        </w:rPr>
        <w:t>g</w:t>
      </w:r>
      <w:r w:rsidR="00851C44" w:rsidRPr="004A09CA">
        <w:rPr>
          <w:sz w:val="20"/>
          <w:szCs w:val="20"/>
        </w:rPr>
        <w:t xml:space="preserve">elezen het voorstel van het college van burgemeester en wethouders tot het vaststellen van de begroting 2019, </w:t>
      </w:r>
      <w:r w:rsidR="00851C44" w:rsidRPr="004A09CA">
        <w:rPr>
          <w:b/>
          <w:sz w:val="20"/>
          <w:szCs w:val="20"/>
        </w:rPr>
        <w:t>nummer RVO18.0111</w:t>
      </w:r>
      <w:r w:rsidR="00851C44" w:rsidRPr="004A09CA">
        <w:rPr>
          <w:sz w:val="20"/>
          <w:szCs w:val="20"/>
        </w:rPr>
        <w:t xml:space="preserve">;  </w:t>
      </w:r>
    </w:p>
    <w:p w:rsidR="003E34D1" w:rsidRPr="004A09CA" w:rsidRDefault="003E34D1" w:rsidP="00F65129">
      <w:pPr>
        <w:rPr>
          <w:rFonts w:cstheme="minorHAnsi"/>
          <w:sz w:val="20"/>
          <w:szCs w:val="20"/>
        </w:rPr>
      </w:pPr>
      <w:r w:rsidRPr="004A09CA">
        <w:rPr>
          <w:sz w:val="20"/>
          <w:szCs w:val="20"/>
        </w:rPr>
        <w:t xml:space="preserve">Minder subsidie naar de Wering levert uiteraard een besparing op. Volgens Behoorlijk Bestuur is de Wering een schijf tussen de burger en gemeente welke veel geld kost terwijl een sociaal wijkconciërge dit ook en o.i. zelfs beter zou kunnen doen. Gemeentelijke wijkteams waarin alle disciplines vertegenwoordigd zijn is directer, goedkoper en bovendien beheersbaar en controleerbaar en verdienen daarom onze voorkeur. Behoorlijk Bestuur voelt v.w.b. Tiener- en jongerenwerk meer voor vereenvoudiging en adequate inrichting. De tiener en jeugdcentra zou volgens Behoorlijk Bestuur meer onder de buurthuizen geschoven dienen te worden. </w:t>
      </w:r>
      <w:r w:rsidRPr="004A09CA">
        <w:rPr>
          <w:rFonts w:cstheme="minorHAnsi"/>
          <w:sz w:val="20"/>
          <w:szCs w:val="20"/>
        </w:rPr>
        <w:t xml:space="preserve">Deze gaan namelijk in directe lijn mee met het opgroeien van de jeugd, hebben daardoor meer inzicht in de gezinnen en hun problematiek en de benodigde zorg en aandacht. Uiteraard zullen de buurthuizen hierin dan wel in gefaciliteerd en ondersteund dienen te worden. Behoorlijk </w:t>
      </w:r>
      <w:r w:rsidR="007A05C0" w:rsidRPr="004A09CA">
        <w:rPr>
          <w:rFonts w:cstheme="minorHAnsi"/>
          <w:sz w:val="20"/>
          <w:szCs w:val="20"/>
        </w:rPr>
        <w:t>B</w:t>
      </w:r>
      <w:r w:rsidRPr="004A09CA">
        <w:rPr>
          <w:rFonts w:cstheme="minorHAnsi"/>
          <w:sz w:val="20"/>
          <w:szCs w:val="20"/>
        </w:rPr>
        <w:t>estuur denkt echter dat dit vele malen financieel voordeliger uit zal pakken dan de constructie zoals die nu is.</w:t>
      </w:r>
    </w:p>
    <w:p w:rsidR="0036601E" w:rsidRPr="004A09CA" w:rsidRDefault="00851C44" w:rsidP="00F65129">
      <w:pPr>
        <w:rPr>
          <w:sz w:val="20"/>
          <w:szCs w:val="20"/>
        </w:rPr>
      </w:pPr>
      <w:r w:rsidRPr="004A09CA">
        <w:rPr>
          <w:b/>
          <w:sz w:val="20"/>
          <w:szCs w:val="20"/>
        </w:rPr>
        <w:t>Constaterende dat:</w:t>
      </w:r>
      <w:r w:rsidRPr="004A09CA">
        <w:rPr>
          <w:b/>
          <w:sz w:val="20"/>
          <w:szCs w:val="20"/>
        </w:rPr>
        <w:br/>
      </w:r>
      <w:r w:rsidR="00BB7E06" w:rsidRPr="004A09CA">
        <w:rPr>
          <w:sz w:val="20"/>
          <w:szCs w:val="20"/>
        </w:rPr>
        <w:t>-</w:t>
      </w:r>
      <w:r w:rsidR="007A05C0" w:rsidRPr="004A09CA">
        <w:rPr>
          <w:sz w:val="20"/>
          <w:szCs w:val="20"/>
        </w:rPr>
        <w:t xml:space="preserve"> </w:t>
      </w:r>
      <w:r w:rsidRPr="004A09CA">
        <w:rPr>
          <w:sz w:val="20"/>
          <w:szCs w:val="20"/>
        </w:rPr>
        <w:t>Een actief subsidie beleid noodzakelijk is om verantwoordelijk om te gaan met gemeenschapsgeld</w:t>
      </w:r>
      <w:r w:rsidR="00950D3D" w:rsidRPr="004A09CA">
        <w:rPr>
          <w:sz w:val="20"/>
          <w:szCs w:val="20"/>
        </w:rPr>
        <w:t>.</w:t>
      </w:r>
      <w:r w:rsidR="00BB7E06" w:rsidRPr="004A09CA">
        <w:rPr>
          <w:sz w:val="20"/>
          <w:szCs w:val="20"/>
        </w:rPr>
        <w:br/>
        <w:t>-</w:t>
      </w:r>
      <w:r w:rsidR="007A05C0" w:rsidRPr="004A09CA">
        <w:rPr>
          <w:sz w:val="20"/>
          <w:szCs w:val="20"/>
        </w:rPr>
        <w:t xml:space="preserve"> </w:t>
      </w:r>
      <w:r w:rsidR="00BB7E06" w:rsidRPr="004A09CA">
        <w:rPr>
          <w:sz w:val="20"/>
          <w:szCs w:val="20"/>
        </w:rPr>
        <w:t>Momenteel prestatielijsten en een jaarverslag gebruikt wordt om inzicht te geven m.b.t.  kosten baten van een organisatie, waarop dan “structureel” de jaarlijkse subsidie wordt vertrekt.</w:t>
      </w:r>
      <w:r w:rsidR="0036601E" w:rsidRPr="004A09CA">
        <w:rPr>
          <w:sz w:val="20"/>
          <w:szCs w:val="20"/>
        </w:rPr>
        <w:br/>
        <w:t>-</w:t>
      </w:r>
      <w:r w:rsidR="007A05C0" w:rsidRPr="004A09CA">
        <w:rPr>
          <w:sz w:val="20"/>
          <w:szCs w:val="20"/>
        </w:rPr>
        <w:t xml:space="preserve"> </w:t>
      </w:r>
      <w:r w:rsidR="0036601E" w:rsidRPr="004A09CA">
        <w:rPr>
          <w:sz w:val="20"/>
          <w:szCs w:val="20"/>
        </w:rPr>
        <w:t>Het gezien de bezuinigingen tijd is om andere optie tot invullen geven aan opbouwwerk en tiener en jongeren werk eens nadere te gaan onderzoeken.</w:t>
      </w:r>
    </w:p>
    <w:p w:rsidR="00F90592" w:rsidRPr="004A09CA" w:rsidRDefault="00950D3D" w:rsidP="00F65129">
      <w:pPr>
        <w:rPr>
          <w:rFonts w:cstheme="minorHAnsi"/>
          <w:sz w:val="20"/>
          <w:szCs w:val="20"/>
        </w:rPr>
      </w:pPr>
      <w:r w:rsidRPr="004A09CA">
        <w:rPr>
          <w:b/>
          <w:sz w:val="20"/>
          <w:szCs w:val="20"/>
        </w:rPr>
        <w:t>Overwegende dat:</w:t>
      </w:r>
      <w:r w:rsidR="00D12C59" w:rsidRPr="004A09CA">
        <w:rPr>
          <w:b/>
          <w:sz w:val="20"/>
          <w:szCs w:val="20"/>
        </w:rPr>
        <w:br/>
      </w:r>
      <w:r w:rsidR="00BB7E06" w:rsidRPr="004A09CA">
        <w:rPr>
          <w:rFonts w:cstheme="minorHAnsi"/>
          <w:sz w:val="20"/>
          <w:szCs w:val="20"/>
        </w:rPr>
        <w:t>-</w:t>
      </w:r>
      <w:r w:rsidR="007A05C0" w:rsidRPr="004A09CA">
        <w:rPr>
          <w:rFonts w:cstheme="minorHAnsi"/>
          <w:sz w:val="20"/>
          <w:szCs w:val="20"/>
        </w:rPr>
        <w:t xml:space="preserve"> </w:t>
      </w:r>
      <w:r w:rsidR="00BD5FA0" w:rsidRPr="004A09CA">
        <w:rPr>
          <w:rFonts w:cstheme="minorHAnsi"/>
          <w:sz w:val="20"/>
          <w:szCs w:val="20"/>
        </w:rPr>
        <w:t>Minder subsidie naar de Wering een besparing op</w:t>
      </w:r>
      <w:r w:rsidR="00BB7E06" w:rsidRPr="004A09CA">
        <w:rPr>
          <w:rFonts w:cstheme="minorHAnsi"/>
          <w:sz w:val="20"/>
          <w:szCs w:val="20"/>
        </w:rPr>
        <w:t>levert</w:t>
      </w:r>
      <w:r w:rsidR="00BD5FA0" w:rsidRPr="004A09CA">
        <w:rPr>
          <w:rFonts w:cstheme="minorHAnsi"/>
          <w:sz w:val="20"/>
          <w:szCs w:val="20"/>
        </w:rPr>
        <w:t xml:space="preserve">. </w:t>
      </w:r>
      <w:r w:rsidR="00BB7E06" w:rsidRPr="004A09CA">
        <w:rPr>
          <w:rFonts w:cstheme="minorHAnsi"/>
          <w:sz w:val="20"/>
          <w:szCs w:val="20"/>
        </w:rPr>
        <w:br/>
        <w:t>-</w:t>
      </w:r>
      <w:r w:rsidR="007A05C0" w:rsidRPr="004A09CA">
        <w:rPr>
          <w:rFonts w:cstheme="minorHAnsi"/>
          <w:sz w:val="20"/>
          <w:szCs w:val="20"/>
        </w:rPr>
        <w:t xml:space="preserve"> </w:t>
      </w:r>
      <w:r w:rsidR="00BB7E06" w:rsidRPr="004A09CA">
        <w:rPr>
          <w:rFonts w:cstheme="minorHAnsi"/>
          <w:sz w:val="20"/>
          <w:szCs w:val="20"/>
        </w:rPr>
        <w:t>D</w:t>
      </w:r>
      <w:r w:rsidR="00BD5FA0" w:rsidRPr="004A09CA">
        <w:rPr>
          <w:rFonts w:cstheme="minorHAnsi"/>
          <w:sz w:val="20"/>
          <w:szCs w:val="20"/>
        </w:rPr>
        <w:t xml:space="preserve">e Wering </w:t>
      </w:r>
      <w:r w:rsidR="00BB7E06" w:rsidRPr="004A09CA">
        <w:rPr>
          <w:rFonts w:cstheme="minorHAnsi"/>
          <w:sz w:val="20"/>
          <w:szCs w:val="20"/>
        </w:rPr>
        <w:t xml:space="preserve">in feite </w:t>
      </w:r>
      <w:r w:rsidR="00BD5FA0" w:rsidRPr="004A09CA">
        <w:rPr>
          <w:rFonts w:cstheme="minorHAnsi"/>
          <w:sz w:val="20"/>
          <w:szCs w:val="20"/>
        </w:rPr>
        <w:t>een extra</w:t>
      </w:r>
      <w:r w:rsidR="001406C0" w:rsidRPr="004A09CA">
        <w:rPr>
          <w:rFonts w:cstheme="minorHAnsi"/>
          <w:sz w:val="20"/>
          <w:szCs w:val="20"/>
        </w:rPr>
        <w:t xml:space="preserve"> schijf </w:t>
      </w:r>
      <w:r w:rsidR="00BB7E06" w:rsidRPr="004A09CA">
        <w:rPr>
          <w:rFonts w:cstheme="minorHAnsi"/>
          <w:sz w:val="20"/>
          <w:szCs w:val="20"/>
        </w:rPr>
        <w:t xml:space="preserve">is </w:t>
      </w:r>
      <w:r w:rsidR="00BD5FA0" w:rsidRPr="004A09CA">
        <w:rPr>
          <w:rFonts w:cstheme="minorHAnsi"/>
          <w:sz w:val="20"/>
          <w:szCs w:val="20"/>
        </w:rPr>
        <w:t>tussen de burger en gemeente welke veel geld kost</w:t>
      </w:r>
      <w:r w:rsidR="00BB7E06" w:rsidRPr="004A09CA">
        <w:rPr>
          <w:rFonts w:cstheme="minorHAnsi"/>
          <w:sz w:val="20"/>
          <w:szCs w:val="20"/>
        </w:rPr>
        <w:t>.</w:t>
      </w:r>
      <w:r w:rsidR="00BB7E06" w:rsidRPr="004A09CA">
        <w:rPr>
          <w:rFonts w:cstheme="minorHAnsi"/>
          <w:sz w:val="20"/>
          <w:szCs w:val="20"/>
        </w:rPr>
        <w:br/>
        <w:t>-</w:t>
      </w:r>
      <w:r w:rsidR="007A05C0" w:rsidRPr="004A09CA">
        <w:rPr>
          <w:rFonts w:cstheme="minorHAnsi"/>
          <w:sz w:val="20"/>
          <w:szCs w:val="20"/>
        </w:rPr>
        <w:t xml:space="preserve"> </w:t>
      </w:r>
      <w:r w:rsidR="00BB7E06" w:rsidRPr="004A09CA">
        <w:rPr>
          <w:rFonts w:cstheme="minorHAnsi"/>
          <w:sz w:val="20"/>
          <w:szCs w:val="20"/>
        </w:rPr>
        <w:t>Een s</w:t>
      </w:r>
      <w:r w:rsidR="00BD5FA0" w:rsidRPr="004A09CA">
        <w:rPr>
          <w:rFonts w:cstheme="minorHAnsi"/>
          <w:sz w:val="20"/>
          <w:szCs w:val="20"/>
        </w:rPr>
        <w:t xml:space="preserve">ociaal wijkconciërge </w:t>
      </w:r>
      <w:r w:rsidR="00BB7E06" w:rsidRPr="004A09CA">
        <w:rPr>
          <w:rFonts w:cstheme="minorHAnsi"/>
          <w:sz w:val="20"/>
          <w:szCs w:val="20"/>
        </w:rPr>
        <w:t>als spin in het web het opbouwwerk beter en adequater kan uitvoeren</w:t>
      </w:r>
      <w:r w:rsidR="00F3615B" w:rsidRPr="004A09CA">
        <w:rPr>
          <w:rFonts w:cstheme="minorHAnsi"/>
          <w:sz w:val="20"/>
          <w:szCs w:val="20"/>
        </w:rPr>
        <w:t>.</w:t>
      </w:r>
      <w:r w:rsidR="00F3615B" w:rsidRPr="004A09CA">
        <w:rPr>
          <w:rFonts w:cstheme="minorHAnsi"/>
          <w:sz w:val="20"/>
          <w:szCs w:val="20"/>
        </w:rPr>
        <w:br/>
        <w:t>-</w:t>
      </w:r>
      <w:r w:rsidR="007A05C0" w:rsidRPr="004A09CA">
        <w:rPr>
          <w:rFonts w:cstheme="minorHAnsi"/>
          <w:sz w:val="20"/>
          <w:szCs w:val="20"/>
        </w:rPr>
        <w:t xml:space="preserve"> </w:t>
      </w:r>
      <w:r w:rsidR="00BB7E06" w:rsidRPr="004A09CA">
        <w:rPr>
          <w:rFonts w:cstheme="minorHAnsi"/>
          <w:sz w:val="20"/>
          <w:szCs w:val="20"/>
        </w:rPr>
        <w:t>Daarnaast g</w:t>
      </w:r>
      <w:r w:rsidR="00BD5FA0" w:rsidRPr="004A09CA">
        <w:rPr>
          <w:rFonts w:cstheme="minorHAnsi"/>
          <w:sz w:val="20"/>
          <w:szCs w:val="20"/>
        </w:rPr>
        <w:t>emeentelijke wijkteams waarin alle disc</w:t>
      </w:r>
      <w:r w:rsidR="00BB7E06" w:rsidRPr="004A09CA">
        <w:rPr>
          <w:rFonts w:cstheme="minorHAnsi"/>
          <w:sz w:val="20"/>
          <w:szCs w:val="20"/>
        </w:rPr>
        <w:t>iplines vertegenwoordigd</w:t>
      </w:r>
      <w:r w:rsidR="00BD5FA0" w:rsidRPr="004A09CA">
        <w:rPr>
          <w:rFonts w:cstheme="minorHAnsi"/>
          <w:sz w:val="20"/>
          <w:szCs w:val="20"/>
        </w:rPr>
        <w:t xml:space="preserve"> directer, goedkoper en bovendien </w:t>
      </w:r>
      <w:r w:rsidR="00F3615B" w:rsidRPr="004A09CA">
        <w:rPr>
          <w:rFonts w:cstheme="minorHAnsi"/>
          <w:sz w:val="20"/>
          <w:szCs w:val="20"/>
        </w:rPr>
        <w:br/>
        <w:t xml:space="preserve">  </w:t>
      </w:r>
      <w:r w:rsidR="00BD5FA0" w:rsidRPr="004A09CA">
        <w:rPr>
          <w:rFonts w:cstheme="minorHAnsi"/>
          <w:sz w:val="20"/>
          <w:szCs w:val="20"/>
        </w:rPr>
        <w:t xml:space="preserve">beheersbaar en controleerbaar </w:t>
      </w:r>
      <w:r w:rsidR="00BB7E06" w:rsidRPr="004A09CA">
        <w:rPr>
          <w:rFonts w:cstheme="minorHAnsi"/>
          <w:sz w:val="20"/>
          <w:szCs w:val="20"/>
        </w:rPr>
        <w:t>zijn.</w:t>
      </w:r>
      <w:r w:rsidR="003E34D1" w:rsidRPr="004A09CA">
        <w:rPr>
          <w:rFonts w:cstheme="minorHAnsi"/>
          <w:sz w:val="20"/>
          <w:szCs w:val="20"/>
        </w:rPr>
        <w:br/>
        <w:t>-</w:t>
      </w:r>
      <w:r w:rsidR="007A05C0" w:rsidRPr="004A09CA">
        <w:rPr>
          <w:rFonts w:cstheme="minorHAnsi"/>
          <w:sz w:val="20"/>
          <w:szCs w:val="20"/>
        </w:rPr>
        <w:t xml:space="preserve"> </w:t>
      </w:r>
      <w:r w:rsidR="00BD5FA0" w:rsidRPr="004A09CA">
        <w:rPr>
          <w:rFonts w:cstheme="minorHAnsi"/>
          <w:sz w:val="20"/>
          <w:szCs w:val="20"/>
        </w:rPr>
        <w:t>T</w:t>
      </w:r>
      <w:r w:rsidR="00FC5E1A" w:rsidRPr="004A09CA">
        <w:rPr>
          <w:rFonts w:cstheme="minorHAnsi"/>
          <w:sz w:val="20"/>
          <w:szCs w:val="20"/>
        </w:rPr>
        <w:t>iener- en jongerenwerk gebaat is bij een</w:t>
      </w:r>
      <w:r w:rsidR="00BD5FA0" w:rsidRPr="004A09CA">
        <w:rPr>
          <w:rFonts w:cstheme="minorHAnsi"/>
          <w:sz w:val="20"/>
          <w:szCs w:val="20"/>
        </w:rPr>
        <w:t xml:space="preserve"> vereenvoudiging en adequate inrichting. </w:t>
      </w:r>
      <w:r w:rsidR="00FC5E1A" w:rsidRPr="004A09CA">
        <w:rPr>
          <w:rFonts w:cstheme="minorHAnsi"/>
          <w:sz w:val="20"/>
          <w:szCs w:val="20"/>
        </w:rPr>
        <w:br/>
        <w:t>-</w:t>
      </w:r>
      <w:r w:rsidR="007A05C0" w:rsidRPr="004A09CA">
        <w:rPr>
          <w:rFonts w:cstheme="minorHAnsi"/>
          <w:sz w:val="20"/>
          <w:szCs w:val="20"/>
        </w:rPr>
        <w:t xml:space="preserve"> </w:t>
      </w:r>
      <w:r w:rsidR="00FC5E1A" w:rsidRPr="004A09CA">
        <w:rPr>
          <w:rFonts w:cstheme="minorHAnsi"/>
          <w:sz w:val="20"/>
          <w:szCs w:val="20"/>
        </w:rPr>
        <w:t>De</w:t>
      </w:r>
      <w:r w:rsidR="00BD5FA0" w:rsidRPr="004A09CA">
        <w:rPr>
          <w:rFonts w:cstheme="minorHAnsi"/>
          <w:sz w:val="20"/>
          <w:szCs w:val="20"/>
        </w:rPr>
        <w:t xml:space="preserve"> buurthuizen</w:t>
      </w:r>
      <w:r w:rsidR="00FC5E1A" w:rsidRPr="004A09CA">
        <w:rPr>
          <w:rFonts w:cstheme="minorHAnsi"/>
          <w:sz w:val="20"/>
          <w:szCs w:val="20"/>
        </w:rPr>
        <w:t xml:space="preserve"> zich uitstekend lenen voor Tien</w:t>
      </w:r>
      <w:r w:rsidR="0036601E" w:rsidRPr="004A09CA">
        <w:rPr>
          <w:rFonts w:cstheme="minorHAnsi"/>
          <w:sz w:val="20"/>
          <w:szCs w:val="20"/>
        </w:rPr>
        <w:t>er- en jongerenwerk.</w:t>
      </w:r>
    </w:p>
    <w:p w:rsidR="00F90592" w:rsidRPr="004A09CA" w:rsidRDefault="00FC5E1A" w:rsidP="00F65129">
      <w:pPr>
        <w:rPr>
          <w:b/>
          <w:sz w:val="20"/>
          <w:szCs w:val="20"/>
        </w:rPr>
      </w:pPr>
      <w:r w:rsidRPr="004A09CA">
        <w:rPr>
          <w:b/>
          <w:sz w:val="20"/>
          <w:szCs w:val="20"/>
        </w:rPr>
        <w:t>D</w:t>
      </w:r>
      <w:r w:rsidR="00F90592" w:rsidRPr="004A09CA">
        <w:rPr>
          <w:b/>
          <w:sz w:val="20"/>
          <w:szCs w:val="20"/>
        </w:rPr>
        <w:t>raagt het college op:</w:t>
      </w:r>
    </w:p>
    <w:p w:rsidR="0036601E" w:rsidRPr="004A09CA" w:rsidRDefault="00FC5E1A" w:rsidP="00F65129">
      <w:pPr>
        <w:numPr>
          <w:ilvl w:val="0"/>
          <w:numId w:val="2"/>
        </w:numPr>
        <w:rPr>
          <w:sz w:val="20"/>
          <w:szCs w:val="20"/>
        </w:rPr>
      </w:pPr>
      <w:r w:rsidRPr="004A09CA">
        <w:rPr>
          <w:sz w:val="20"/>
          <w:szCs w:val="20"/>
        </w:rPr>
        <w:t xml:space="preserve">Te </w:t>
      </w:r>
      <w:r w:rsidR="00950D3D" w:rsidRPr="004A09CA">
        <w:rPr>
          <w:sz w:val="20"/>
          <w:szCs w:val="20"/>
        </w:rPr>
        <w:t xml:space="preserve">onderzoeken wat de mogelijkheden zijn </w:t>
      </w:r>
      <w:r w:rsidRPr="004A09CA">
        <w:rPr>
          <w:sz w:val="20"/>
          <w:szCs w:val="20"/>
        </w:rPr>
        <w:t xml:space="preserve">om </w:t>
      </w:r>
      <w:r w:rsidR="0036601E" w:rsidRPr="004A09CA">
        <w:rPr>
          <w:sz w:val="20"/>
          <w:szCs w:val="20"/>
        </w:rPr>
        <w:t>opbouwwerk</w:t>
      </w:r>
      <w:r w:rsidRPr="004A09CA">
        <w:rPr>
          <w:sz w:val="20"/>
          <w:szCs w:val="20"/>
        </w:rPr>
        <w:t xml:space="preserve"> </w:t>
      </w:r>
      <w:r w:rsidR="00950D3D" w:rsidRPr="004A09CA">
        <w:rPr>
          <w:sz w:val="20"/>
          <w:szCs w:val="20"/>
        </w:rPr>
        <w:t>onde</w:t>
      </w:r>
      <w:r w:rsidRPr="004A09CA">
        <w:rPr>
          <w:sz w:val="20"/>
          <w:szCs w:val="20"/>
        </w:rPr>
        <w:t>r te bren</w:t>
      </w:r>
      <w:r w:rsidR="0036601E" w:rsidRPr="004A09CA">
        <w:rPr>
          <w:sz w:val="20"/>
          <w:szCs w:val="20"/>
        </w:rPr>
        <w:t>gen bij een sociaal wijkcongiërge</w:t>
      </w:r>
      <w:r w:rsidR="007A05C0" w:rsidRPr="004A09CA">
        <w:rPr>
          <w:sz w:val="20"/>
          <w:szCs w:val="20"/>
        </w:rPr>
        <w:t>;</w:t>
      </w:r>
      <w:r w:rsidR="001F7713" w:rsidRPr="004A09CA">
        <w:rPr>
          <w:sz w:val="20"/>
          <w:szCs w:val="20"/>
        </w:rPr>
        <w:br/>
      </w:r>
      <w:r w:rsidRPr="004A09CA">
        <w:rPr>
          <w:sz w:val="20"/>
          <w:szCs w:val="20"/>
        </w:rPr>
        <w:t xml:space="preserve"> </w:t>
      </w:r>
      <w:r w:rsidR="007A05C0" w:rsidRPr="004A09CA">
        <w:rPr>
          <w:sz w:val="20"/>
          <w:szCs w:val="20"/>
        </w:rPr>
        <w:t xml:space="preserve">a. </w:t>
      </w:r>
      <w:r w:rsidR="007A05C0" w:rsidRPr="004A09CA">
        <w:rPr>
          <w:sz w:val="20"/>
          <w:szCs w:val="20"/>
        </w:rPr>
        <w:tab/>
      </w:r>
      <w:r w:rsidRPr="004A09CA">
        <w:rPr>
          <w:sz w:val="20"/>
          <w:szCs w:val="20"/>
        </w:rPr>
        <w:t xml:space="preserve">Hiervan </w:t>
      </w:r>
      <w:r w:rsidR="00950D3D" w:rsidRPr="004A09CA">
        <w:rPr>
          <w:sz w:val="20"/>
          <w:szCs w:val="20"/>
        </w:rPr>
        <w:t xml:space="preserve">de kosten </w:t>
      </w:r>
      <w:r w:rsidR="00F65129" w:rsidRPr="004A09CA">
        <w:rPr>
          <w:sz w:val="20"/>
          <w:szCs w:val="20"/>
        </w:rPr>
        <w:t>baten bereken</w:t>
      </w:r>
      <w:r w:rsidR="007A05C0" w:rsidRPr="004A09CA">
        <w:rPr>
          <w:sz w:val="20"/>
          <w:szCs w:val="20"/>
        </w:rPr>
        <w:t>ing</w:t>
      </w:r>
      <w:r w:rsidR="00F65129" w:rsidRPr="004A09CA">
        <w:rPr>
          <w:sz w:val="20"/>
          <w:szCs w:val="20"/>
        </w:rPr>
        <w:t xml:space="preserve"> </w:t>
      </w:r>
      <w:r w:rsidRPr="004A09CA">
        <w:rPr>
          <w:sz w:val="20"/>
          <w:szCs w:val="20"/>
        </w:rPr>
        <w:t xml:space="preserve">afgezet tegen de kosten baten </w:t>
      </w:r>
      <w:r w:rsidR="0036601E" w:rsidRPr="004A09CA">
        <w:rPr>
          <w:sz w:val="20"/>
          <w:szCs w:val="20"/>
        </w:rPr>
        <w:br/>
      </w:r>
      <w:r w:rsidR="00F65129" w:rsidRPr="004A09CA">
        <w:rPr>
          <w:sz w:val="20"/>
          <w:szCs w:val="20"/>
        </w:rPr>
        <w:t xml:space="preserve">             </w:t>
      </w:r>
      <w:r w:rsidR="004A09CA">
        <w:rPr>
          <w:sz w:val="20"/>
          <w:szCs w:val="20"/>
        </w:rPr>
        <w:t xml:space="preserve">  </w:t>
      </w:r>
      <w:r w:rsidRPr="004A09CA">
        <w:rPr>
          <w:sz w:val="20"/>
          <w:szCs w:val="20"/>
        </w:rPr>
        <w:t>wanne</w:t>
      </w:r>
      <w:r w:rsidR="0036601E" w:rsidRPr="004A09CA">
        <w:rPr>
          <w:sz w:val="20"/>
          <w:szCs w:val="20"/>
        </w:rPr>
        <w:t xml:space="preserve">er </w:t>
      </w:r>
      <w:r w:rsidRPr="004A09CA">
        <w:rPr>
          <w:sz w:val="20"/>
          <w:szCs w:val="20"/>
        </w:rPr>
        <w:t>de Wering deze rol blijft in vullen.</w:t>
      </w:r>
    </w:p>
    <w:p w:rsidR="0048329F" w:rsidRPr="004A09CA" w:rsidRDefault="0036601E" w:rsidP="00F65129">
      <w:pPr>
        <w:pStyle w:val="Lijstalinea"/>
        <w:numPr>
          <w:ilvl w:val="0"/>
          <w:numId w:val="2"/>
        </w:numPr>
        <w:jc w:val="left"/>
        <w:rPr>
          <w:sz w:val="20"/>
          <w:szCs w:val="20"/>
        </w:rPr>
      </w:pPr>
      <w:r w:rsidRPr="004A09CA">
        <w:rPr>
          <w:sz w:val="20"/>
          <w:szCs w:val="20"/>
        </w:rPr>
        <w:t xml:space="preserve">Te onderzoeken wat de mogelijkheden zijn om het tiener- en jongerenwerk onder te brengen bij de </w:t>
      </w:r>
      <w:r w:rsidR="00F65129" w:rsidRPr="004A09CA">
        <w:rPr>
          <w:sz w:val="20"/>
          <w:szCs w:val="20"/>
        </w:rPr>
        <w:br/>
      </w:r>
      <w:r w:rsidRPr="004A09CA">
        <w:rPr>
          <w:sz w:val="20"/>
          <w:szCs w:val="20"/>
        </w:rPr>
        <w:t>buurthuizen</w:t>
      </w:r>
      <w:r w:rsidR="007A05C0" w:rsidRPr="004A09CA">
        <w:rPr>
          <w:sz w:val="20"/>
          <w:szCs w:val="20"/>
        </w:rPr>
        <w:t>;</w:t>
      </w:r>
      <w:r w:rsidRPr="004A09CA">
        <w:rPr>
          <w:sz w:val="20"/>
          <w:szCs w:val="20"/>
        </w:rPr>
        <w:br/>
      </w:r>
      <w:r w:rsidR="007A05C0" w:rsidRPr="004A09CA">
        <w:rPr>
          <w:sz w:val="20"/>
          <w:szCs w:val="20"/>
        </w:rPr>
        <w:t xml:space="preserve">a. </w:t>
      </w:r>
      <w:r w:rsidRPr="004A09CA">
        <w:rPr>
          <w:sz w:val="20"/>
          <w:szCs w:val="20"/>
        </w:rPr>
        <w:t xml:space="preserve"> </w:t>
      </w:r>
      <w:r w:rsidRPr="004A09CA">
        <w:rPr>
          <w:sz w:val="20"/>
          <w:szCs w:val="20"/>
        </w:rPr>
        <w:tab/>
        <w:t xml:space="preserve">Hiervan de kosten baten </w:t>
      </w:r>
      <w:r w:rsidR="007A05C0" w:rsidRPr="004A09CA">
        <w:rPr>
          <w:sz w:val="20"/>
          <w:szCs w:val="20"/>
        </w:rPr>
        <w:t>berekening</w:t>
      </w:r>
      <w:r w:rsidRPr="004A09CA">
        <w:rPr>
          <w:sz w:val="20"/>
          <w:szCs w:val="20"/>
        </w:rPr>
        <w:t xml:space="preserve"> afgezet tegen de kosten baten wanneer</w:t>
      </w:r>
      <w:r w:rsidRPr="004A09CA">
        <w:rPr>
          <w:sz w:val="20"/>
          <w:szCs w:val="20"/>
        </w:rPr>
        <w:br/>
        <w:t xml:space="preserve">            </w:t>
      </w:r>
      <w:r w:rsidR="00F65129" w:rsidRPr="004A09CA">
        <w:rPr>
          <w:sz w:val="20"/>
          <w:szCs w:val="20"/>
        </w:rPr>
        <w:t xml:space="preserve">  </w:t>
      </w:r>
      <w:r w:rsidR="004A09CA">
        <w:rPr>
          <w:sz w:val="20"/>
          <w:szCs w:val="20"/>
        </w:rPr>
        <w:t xml:space="preserve"> </w:t>
      </w:r>
      <w:bookmarkStart w:id="0" w:name="_GoBack"/>
      <w:bookmarkEnd w:id="0"/>
      <w:r w:rsidRPr="004A09CA">
        <w:rPr>
          <w:sz w:val="20"/>
          <w:szCs w:val="20"/>
        </w:rPr>
        <w:t>de Wering deze rol blijft in vullen.</w:t>
      </w:r>
      <w:r w:rsidRPr="004A09CA">
        <w:rPr>
          <w:sz w:val="20"/>
          <w:szCs w:val="20"/>
        </w:rPr>
        <w:br/>
      </w:r>
      <w:r w:rsidR="007A05C0" w:rsidRPr="004A09CA">
        <w:rPr>
          <w:sz w:val="20"/>
          <w:szCs w:val="20"/>
        </w:rPr>
        <w:t>b.</w:t>
      </w:r>
      <w:r w:rsidRPr="004A09CA">
        <w:rPr>
          <w:sz w:val="20"/>
          <w:szCs w:val="20"/>
        </w:rPr>
        <w:tab/>
        <w:t>Of er voor deze constructie draagvlak is bij de buur</w:t>
      </w:r>
      <w:r w:rsidR="00F65129" w:rsidRPr="004A09CA">
        <w:rPr>
          <w:sz w:val="20"/>
          <w:szCs w:val="20"/>
        </w:rPr>
        <w:t xml:space="preserve">thuizen </w:t>
      </w:r>
      <w:r w:rsidR="00F65129" w:rsidRPr="004A09CA">
        <w:rPr>
          <w:sz w:val="20"/>
          <w:szCs w:val="20"/>
        </w:rPr>
        <w:br/>
      </w:r>
      <w:r w:rsidR="007A05C0" w:rsidRPr="004A09CA">
        <w:rPr>
          <w:sz w:val="20"/>
          <w:szCs w:val="20"/>
        </w:rPr>
        <w:t>c.</w:t>
      </w:r>
      <w:r w:rsidR="00F65129" w:rsidRPr="004A09CA">
        <w:rPr>
          <w:sz w:val="20"/>
          <w:szCs w:val="20"/>
        </w:rPr>
        <w:t xml:space="preserve"> </w:t>
      </w:r>
      <w:r w:rsidR="00F65129" w:rsidRPr="004A09CA">
        <w:rPr>
          <w:sz w:val="20"/>
          <w:szCs w:val="20"/>
        </w:rPr>
        <w:tab/>
        <w:t xml:space="preserve">Wat de buurthuizen </w:t>
      </w:r>
      <w:r w:rsidRPr="004A09CA">
        <w:rPr>
          <w:sz w:val="20"/>
          <w:szCs w:val="20"/>
        </w:rPr>
        <w:t>nodig hebben om deze rol te kunnen invullen</w:t>
      </w:r>
    </w:p>
    <w:p w:rsidR="0036601E" w:rsidRPr="004A09CA" w:rsidRDefault="0048329F" w:rsidP="00F65129">
      <w:pPr>
        <w:pStyle w:val="Lijstalinea"/>
        <w:numPr>
          <w:ilvl w:val="0"/>
          <w:numId w:val="2"/>
        </w:numPr>
        <w:jc w:val="left"/>
        <w:rPr>
          <w:sz w:val="20"/>
          <w:szCs w:val="20"/>
        </w:rPr>
      </w:pPr>
      <w:r w:rsidRPr="004A09CA">
        <w:rPr>
          <w:sz w:val="20"/>
          <w:szCs w:val="20"/>
        </w:rPr>
        <w:t>De gemeenteraad hierover uiterlijk 1 april 2019 te informeren.</w:t>
      </w:r>
      <w:r w:rsidR="00D12C59" w:rsidRPr="004A09CA">
        <w:rPr>
          <w:sz w:val="20"/>
          <w:szCs w:val="20"/>
        </w:rPr>
        <w:br/>
      </w:r>
    </w:p>
    <w:p w:rsidR="00F90592" w:rsidRPr="004A09CA" w:rsidRDefault="00F90592" w:rsidP="00F65129">
      <w:pPr>
        <w:rPr>
          <w:b/>
          <w:sz w:val="20"/>
          <w:szCs w:val="20"/>
        </w:rPr>
      </w:pPr>
      <w:r w:rsidRPr="004A09CA">
        <w:rPr>
          <w:b/>
          <w:sz w:val="20"/>
          <w:szCs w:val="20"/>
        </w:rPr>
        <w:t>Namens de fractie van Behoorlijk Bestuur</w:t>
      </w:r>
    </w:p>
    <w:p w:rsidR="00F90592" w:rsidRPr="004A09CA" w:rsidRDefault="00F90592" w:rsidP="00F65129">
      <w:pPr>
        <w:rPr>
          <w:sz w:val="20"/>
          <w:szCs w:val="20"/>
        </w:rPr>
      </w:pPr>
      <w:r w:rsidRPr="004A09CA">
        <w:rPr>
          <w:sz w:val="20"/>
          <w:szCs w:val="20"/>
        </w:rPr>
        <w:t>S. Hamerslag</w:t>
      </w:r>
    </w:p>
    <w:sectPr w:rsidR="00F90592" w:rsidRPr="004A09CA" w:rsidSect="00F65129">
      <w:pgSz w:w="11906" w:h="16838"/>
      <w:pgMar w:top="426" w:right="991" w:bottom="142"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D5558"/>
    <w:multiLevelType w:val="hybridMultilevel"/>
    <w:tmpl w:val="BE38FCD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2F494654"/>
    <w:multiLevelType w:val="hybridMultilevel"/>
    <w:tmpl w:val="8760FEAC"/>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9A7"/>
    <w:rsid w:val="001406C0"/>
    <w:rsid w:val="001F7713"/>
    <w:rsid w:val="002F3647"/>
    <w:rsid w:val="0036601E"/>
    <w:rsid w:val="003E34D1"/>
    <w:rsid w:val="0048329F"/>
    <w:rsid w:val="004A09CA"/>
    <w:rsid w:val="00735EF4"/>
    <w:rsid w:val="007A05C0"/>
    <w:rsid w:val="007E7304"/>
    <w:rsid w:val="00851C44"/>
    <w:rsid w:val="00950D3D"/>
    <w:rsid w:val="00BB7E06"/>
    <w:rsid w:val="00BD5FA0"/>
    <w:rsid w:val="00D12C59"/>
    <w:rsid w:val="00E3467E"/>
    <w:rsid w:val="00E569A7"/>
    <w:rsid w:val="00F3615B"/>
    <w:rsid w:val="00F65129"/>
    <w:rsid w:val="00F66BCA"/>
    <w:rsid w:val="00F90592"/>
    <w:rsid w:val="00FC5E1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569A7"/>
    <w:pPr>
      <w:spacing w:after="160" w:line="240" w:lineRule="auto"/>
      <w:ind w:left="720"/>
      <w:contextualSpacing/>
      <w:jc w:val="both"/>
    </w:pPr>
  </w:style>
  <w:style w:type="paragraph" w:styleId="Ballontekst">
    <w:name w:val="Balloon Text"/>
    <w:basedOn w:val="Standaard"/>
    <w:link w:val="BallontekstChar"/>
    <w:uiPriority w:val="99"/>
    <w:semiHidden/>
    <w:unhideWhenUsed/>
    <w:rsid w:val="00F9059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9059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569A7"/>
    <w:pPr>
      <w:spacing w:after="160" w:line="240" w:lineRule="auto"/>
      <w:ind w:left="720"/>
      <w:contextualSpacing/>
      <w:jc w:val="both"/>
    </w:pPr>
  </w:style>
  <w:style w:type="paragraph" w:styleId="Ballontekst">
    <w:name w:val="Balloon Text"/>
    <w:basedOn w:val="Standaard"/>
    <w:link w:val="BallontekstChar"/>
    <w:uiPriority w:val="99"/>
    <w:semiHidden/>
    <w:unhideWhenUsed/>
    <w:rsid w:val="00F9059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905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475</Words>
  <Characters>2613</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3082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Stichting TGB</dc:creator>
  <cp:lastModifiedBy>Frank Blok</cp:lastModifiedBy>
  <cp:revision>2</cp:revision>
  <dcterms:created xsi:type="dcterms:W3CDTF">2018-11-05T12:40:00Z</dcterms:created>
  <dcterms:modified xsi:type="dcterms:W3CDTF">2018-11-05T12:40:00Z</dcterms:modified>
</cp:coreProperties>
</file>