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05" w:rsidRPr="00B52A7C" w:rsidRDefault="00112D05" w:rsidP="00112D05">
      <w:pPr>
        <w:rPr>
          <w:b/>
          <w:bCs/>
          <w:sz w:val="72"/>
          <w:szCs w:val="72"/>
        </w:rPr>
      </w:pPr>
      <w:r>
        <w:rPr>
          <w:b/>
          <w:bCs/>
          <w:noProof/>
          <w:sz w:val="24"/>
          <w:szCs w:val="24"/>
          <w:lang w:eastAsia="nl-NL"/>
        </w:rPr>
        <w:drawing>
          <wp:anchor distT="0" distB="0" distL="114300" distR="114300" simplePos="0" relativeHeight="251659264" behindDoc="0" locked="0" layoutInCell="1" allowOverlap="1">
            <wp:simplePos x="0" y="0"/>
            <wp:positionH relativeFrom="margin">
              <wp:posOffset>-326390</wp:posOffset>
            </wp:positionH>
            <wp:positionV relativeFrom="margin">
              <wp:posOffset>48895</wp:posOffset>
            </wp:positionV>
            <wp:extent cx="1362075" cy="1422400"/>
            <wp:effectExtent l="19050" t="0" r="9525"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362075" cy="1422400"/>
                    </a:xfrm>
                    <a:prstGeom prst="rect">
                      <a:avLst/>
                    </a:prstGeom>
                  </pic:spPr>
                </pic:pic>
              </a:graphicData>
            </a:graphic>
          </wp:anchor>
        </w:drawing>
      </w:r>
      <w:r>
        <w:rPr>
          <w:b/>
          <w:bCs/>
          <w:noProof/>
          <w:sz w:val="24"/>
          <w:szCs w:val="24"/>
          <w:lang w:eastAsia="nl-NL"/>
        </w:rPr>
        <w:drawing>
          <wp:inline distT="0" distB="0" distL="0" distR="0">
            <wp:extent cx="1955409" cy="1133475"/>
            <wp:effectExtent l="19050" t="0" r="6741" b="0"/>
            <wp:docPr id="7" name="Afbeelding 1" descr="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png"/>
                    <pic:cNvPicPr/>
                  </pic:nvPicPr>
                  <pic:blipFill>
                    <a:blip r:embed="rId6"/>
                    <a:stretch>
                      <a:fillRect/>
                    </a:stretch>
                  </pic:blipFill>
                  <pic:spPr>
                    <a:xfrm>
                      <a:off x="0" y="0"/>
                      <a:ext cx="1968054" cy="1140805"/>
                    </a:xfrm>
                    <a:prstGeom prst="rect">
                      <a:avLst/>
                    </a:prstGeom>
                  </pic:spPr>
                </pic:pic>
              </a:graphicData>
            </a:graphic>
          </wp:inline>
        </w:drawing>
      </w:r>
      <w:r w:rsidRPr="00B52A7C">
        <w:rPr>
          <w:b/>
          <w:bCs/>
          <w:noProof/>
          <w:sz w:val="24"/>
          <w:szCs w:val="24"/>
          <w:lang w:eastAsia="nl-NL"/>
        </w:rPr>
        <w:drawing>
          <wp:inline distT="0" distB="0" distL="0" distR="0">
            <wp:extent cx="1352550" cy="1905000"/>
            <wp:effectExtent l="19050" t="0" r="0" b="0"/>
            <wp:docPr id="12" name="Afbeelding 7"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7"/>
                    <a:stretch>
                      <a:fillRect/>
                    </a:stretch>
                  </pic:blipFill>
                  <pic:spPr>
                    <a:xfrm>
                      <a:off x="0" y="0"/>
                      <a:ext cx="1352550" cy="1905000"/>
                    </a:xfrm>
                    <a:prstGeom prst="rect">
                      <a:avLst/>
                    </a:prstGeom>
                  </pic:spPr>
                </pic:pic>
              </a:graphicData>
            </a:graphic>
          </wp:inline>
        </w:drawing>
      </w:r>
      <w:r w:rsidRPr="00B52A7C">
        <w:rPr>
          <w:b/>
          <w:bCs/>
          <w:noProof/>
          <w:sz w:val="72"/>
          <w:szCs w:val="72"/>
          <w:lang w:eastAsia="nl-NL"/>
        </w:rPr>
        <w:drawing>
          <wp:inline distT="0" distB="0" distL="0" distR="0">
            <wp:extent cx="3325429" cy="1257300"/>
            <wp:effectExtent l="19050" t="0" r="8321" b="0"/>
            <wp:docPr id="10" name="Afbeelding 3" descr="PVV-Den-H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V-Den-Helder.jpg"/>
                    <pic:cNvPicPr/>
                  </pic:nvPicPr>
                  <pic:blipFill>
                    <a:blip r:embed="rId8"/>
                    <a:stretch>
                      <a:fillRect/>
                    </a:stretch>
                  </pic:blipFill>
                  <pic:spPr>
                    <a:xfrm>
                      <a:off x="0" y="0"/>
                      <a:ext cx="3325251" cy="1257233"/>
                    </a:xfrm>
                    <a:prstGeom prst="rect">
                      <a:avLst/>
                    </a:prstGeom>
                  </pic:spPr>
                </pic:pic>
              </a:graphicData>
            </a:graphic>
          </wp:inline>
        </w:drawing>
      </w:r>
      <w:r w:rsidR="006E5DDF">
        <w:rPr>
          <w:b/>
          <w:bCs/>
          <w:noProof/>
          <w:sz w:val="24"/>
          <w:szCs w:val="24"/>
          <w:lang w:eastAsia="nl-NL"/>
        </w:rPr>
        <w:drawing>
          <wp:inline distT="0" distB="0" distL="0" distR="0">
            <wp:extent cx="2143125" cy="2143125"/>
            <wp:effectExtent l="19050" t="0" r="9525" b="0"/>
            <wp:docPr id="2" name="Afbeelding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stretch>
                      <a:fillRect/>
                    </a:stretch>
                  </pic:blipFill>
                  <pic:spPr>
                    <a:xfrm>
                      <a:off x="0" y="0"/>
                      <a:ext cx="2143125" cy="2143125"/>
                    </a:xfrm>
                    <a:prstGeom prst="rect">
                      <a:avLst/>
                    </a:prstGeom>
                  </pic:spPr>
                </pic:pic>
              </a:graphicData>
            </a:graphic>
          </wp:inline>
        </w:drawing>
      </w:r>
    </w:p>
    <w:p w:rsidR="00112D05" w:rsidRDefault="00112D05" w:rsidP="00112D05">
      <w:pPr>
        <w:rPr>
          <w:b/>
          <w:bCs/>
          <w:sz w:val="24"/>
          <w:szCs w:val="24"/>
        </w:rPr>
      </w:pPr>
    </w:p>
    <w:p w:rsidR="00112D05" w:rsidRDefault="006E5DDF" w:rsidP="00112D05">
      <w:pPr>
        <w:ind w:left="4956" w:firstLine="708"/>
        <w:rPr>
          <w:b/>
          <w:bCs/>
          <w:sz w:val="24"/>
          <w:szCs w:val="24"/>
        </w:rPr>
      </w:pPr>
      <w:r>
        <w:rPr>
          <w:b/>
          <w:bCs/>
          <w:sz w:val="24"/>
          <w:szCs w:val="24"/>
        </w:rPr>
        <w:t xml:space="preserve">      </w:t>
      </w:r>
      <w:r w:rsidR="00112D05">
        <w:rPr>
          <w:b/>
          <w:bCs/>
          <w:sz w:val="24"/>
          <w:szCs w:val="24"/>
        </w:rPr>
        <w:t xml:space="preserve"> Den Helder, </w:t>
      </w:r>
      <w:r>
        <w:rPr>
          <w:b/>
          <w:bCs/>
          <w:sz w:val="24"/>
          <w:szCs w:val="24"/>
        </w:rPr>
        <w:t xml:space="preserve">6 </w:t>
      </w:r>
      <w:r w:rsidR="00112D05">
        <w:rPr>
          <w:b/>
          <w:bCs/>
          <w:sz w:val="24"/>
          <w:szCs w:val="24"/>
        </w:rPr>
        <w:t>november 2020</w:t>
      </w:r>
    </w:p>
    <w:p w:rsidR="00112D05" w:rsidRDefault="00112D05" w:rsidP="00112D05">
      <w:pPr>
        <w:rPr>
          <w:b/>
          <w:bCs/>
          <w:sz w:val="24"/>
          <w:szCs w:val="24"/>
        </w:rPr>
      </w:pPr>
      <w:r>
        <w:rPr>
          <w:b/>
          <w:bCs/>
          <w:sz w:val="24"/>
          <w:szCs w:val="24"/>
        </w:rPr>
        <w:t>Schriftelijke vragen van de fracties Behoorlijk Bestuur voor Den Helder &amp; Julianadorp, D66, GroenLinks, Senioren Actief en de PVV aan het college over de aanwezigheid van asbest in Gebouw 72 op Willemsoord (onder verwijzing naar artikel 36 van het reglement van orde voor de vergaderingen van de raad)</w:t>
      </w:r>
    </w:p>
    <w:p w:rsidR="00112D05" w:rsidRDefault="00112D05" w:rsidP="00112D05">
      <w:pPr>
        <w:rPr>
          <w:b/>
          <w:bCs/>
          <w:sz w:val="24"/>
          <w:szCs w:val="24"/>
        </w:rPr>
      </w:pPr>
    </w:p>
    <w:p w:rsidR="00112D05" w:rsidRPr="00416302" w:rsidRDefault="00112D05" w:rsidP="00112D05">
      <w:pPr>
        <w:rPr>
          <w:bCs/>
        </w:rPr>
      </w:pPr>
      <w:r w:rsidRPr="00416302">
        <w:rPr>
          <w:bCs/>
        </w:rPr>
        <w:t>Geacht college,</w:t>
      </w:r>
    </w:p>
    <w:p w:rsidR="00112D05" w:rsidRDefault="00112D05" w:rsidP="00112D05">
      <w:pPr>
        <w:pStyle w:val="ox-b10c847565-msonormal"/>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Op 25 februari 2019 heeft de gemeenteraad besloten tot de permanente realisatie van een stadshuis op Willemsoord 66 en 72. Hij heeft daartoe een </w:t>
      </w:r>
      <w:r w:rsidRPr="004D2FC6">
        <w:rPr>
          <w:rFonts w:ascii="Calibri" w:hAnsi="Calibri" w:cs="Calibri"/>
          <w:color w:val="000000"/>
          <w:sz w:val="22"/>
          <w:szCs w:val="22"/>
        </w:rPr>
        <w:t>investeringskrediet beschikbaar gesteld van € 15,8 miljoen en een bijdrage van € 9,0 miljoen</w:t>
      </w:r>
      <w:r>
        <w:rPr>
          <w:rFonts w:ascii="Calibri" w:hAnsi="Calibri" w:cs="Calibri"/>
          <w:color w:val="000000"/>
          <w:sz w:val="22"/>
          <w:szCs w:val="22"/>
        </w:rPr>
        <w:t xml:space="preserve"> toegezegd </w:t>
      </w:r>
      <w:r w:rsidRPr="004D2FC6">
        <w:rPr>
          <w:rFonts w:ascii="Calibri" w:hAnsi="Calibri" w:cs="Calibri"/>
          <w:color w:val="000000"/>
          <w:sz w:val="22"/>
          <w:szCs w:val="22"/>
        </w:rPr>
        <w:t>in de investering/activa van Willemsoord BV</w:t>
      </w:r>
      <w:r>
        <w:rPr>
          <w:rFonts w:ascii="Calibri" w:hAnsi="Calibri" w:cs="Calibri"/>
          <w:color w:val="000000"/>
          <w:sz w:val="22"/>
          <w:szCs w:val="22"/>
        </w:rPr>
        <w:t xml:space="preserve">. In het BBN-rapport ‘Scenario </w:t>
      </w:r>
      <w:r w:rsidRPr="004D2FC6">
        <w:rPr>
          <w:rFonts w:ascii="Calibri" w:hAnsi="Calibri" w:cs="Calibri"/>
          <w:color w:val="000000"/>
          <w:sz w:val="22"/>
          <w:szCs w:val="22"/>
        </w:rPr>
        <w:t>onderzoek stadhuis Den Helder’</w:t>
      </w:r>
      <w:r>
        <w:rPr>
          <w:rFonts w:ascii="Calibri" w:hAnsi="Calibri" w:cs="Calibri"/>
          <w:color w:val="000000"/>
          <w:sz w:val="22"/>
          <w:szCs w:val="22"/>
        </w:rPr>
        <w:t>,dat aan het raadsbesluit ten grondslag ligt, zijn de kosten voor het verwijderen van asbest of bodemverontreiniging niet meegenomen.</w:t>
      </w:r>
    </w:p>
    <w:p w:rsidR="00112D05" w:rsidRPr="007B297C" w:rsidRDefault="00112D05" w:rsidP="00112D05">
      <w:pPr>
        <w:pStyle w:val="ox-b10c847565-msonormal"/>
        <w:shd w:val="clear" w:color="auto" w:fill="FFFFFF"/>
        <w:spacing w:before="0" w:beforeAutospacing="0" w:after="0" w:afterAutospacing="0" w:line="276" w:lineRule="auto"/>
        <w:rPr>
          <w:rFonts w:ascii="Calibri" w:hAnsi="Calibri" w:cs="Calibri"/>
          <w:color w:val="000000"/>
          <w:sz w:val="10"/>
          <w:szCs w:val="10"/>
        </w:rPr>
      </w:pPr>
    </w:p>
    <w:p w:rsidR="00112D05" w:rsidRPr="004D2FC6" w:rsidRDefault="00112D05" w:rsidP="00112D05">
      <w:pPr>
        <w:pStyle w:val="ox-b10c847565-msonormal"/>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Inmiddels hebben wij begrepen dat er in Gebouw 72 asbest aanwezig is, waarvan melding zou worden gemaakt in een onderzoeksrapport van Schutte Asbestinventarisaties uit juni 2018. Het zou gaan om asbest in de toplaag van de betonnen vloeren van de eerste en tweede verdieping (van ieder circa 600 vierkante meter) en om asbesthoudende kit tussen alle raamkozijnen en gemetselde buitenmuren. Uit het schetsontwerp van de architecten voor Gebouw 72 blijkt dat alle bestaande raampartijen worden vervangen en dat de betonnen tussenvloeren deels worden uitgezaagd om een vide te creëren.</w:t>
      </w:r>
    </w:p>
    <w:p w:rsidR="00112D05" w:rsidRDefault="00112D05" w:rsidP="00112D05">
      <w:pPr>
        <w:pStyle w:val="ox-b10c847565-msonormal"/>
        <w:shd w:val="clear" w:color="auto" w:fill="FFFFFF"/>
        <w:spacing w:before="0" w:beforeAutospacing="0" w:after="0" w:afterAutospacing="0" w:line="276" w:lineRule="auto"/>
        <w:rPr>
          <w:sz w:val="20"/>
          <w:szCs w:val="20"/>
        </w:rPr>
      </w:pPr>
    </w:p>
    <w:p w:rsidR="00112D05" w:rsidRPr="00727D44" w:rsidRDefault="00112D05" w:rsidP="00112D05">
      <w:pPr>
        <w:pStyle w:val="ox-b10c847565-msonormal"/>
        <w:shd w:val="clear" w:color="auto" w:fill="FFFFFF"/>
        <w:spacing w:before="0" w:beforeAutospacing="0" w:after="0" w:afterAutospacing="0" w:line="276" w:lineRule="auto"/>
        <w:rPr>
          <w:rFonts w:ascii="Calibri" w:hAnsi="Calibri" w:cs="Calibri"/>
          <w:color w:val="000000"/>
          <w:sz w:val="10"/>
          <w:szCs w:val="10"/>
        </w:rPr>
      </w:pPr>
      <w:r>
        <w:rPr>
          <w:rFonts w:ascii="Calibri" w:hAnsi="Calibri" w:cs="Calibri"/>
          <w:color w:val="000000"/>
          <w:sz w:val="22"/>
          <w:szCs w:val="22"/>
        </w:rPr>
        <w:lastRenderedPageBreak/>
        <w:t>Wij hebben hierover de volgende vragen.</w:t>
      </w:r>
      <w:r>
        <w:rPr>
          <w:rFonts w:ascii="Calibri" w:hAnsi="Calibri" w:cs="Calibri"/>
          <w:color w:val="000000"/>
          <w:sz w:val="22"/>
          <w:szCs w:val="22"/>
        </w:rPr>
        <w:br/>
      </w:r>
    </w:p>
    <w:p w:rsidR="00112D05" w:rsidRDefault="00112D05" w:rsidP="00112D05">
      <w:pPr>
        <w:pStyle w:val="ox-b10c847565-msonormal"/>
        <w:numPr>
          <w:ilvl w:val="0"/>
          <w:numId w:val="1"/>
        </w:numPr>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Kan het college het bestaan van het onderzoeksrapport van Schutte Asbestinventarisaties over Gebouw 72 uit juni 2018 (of daaromtrent) bevestigen?</w:t>
      </w:r>
    </w:p>
    <w:p w:rsidR="00112D05" w:rsidRPr="001C077B" w:rsidRDefault="00112D05" w:rsidP="00112D05">
      <w:pPr>
        <w:pStyle w:val="ox-b10c847565-msonormal"/>
        <w:numPr>
          <w:ilvl w:val="0"/>
          <w:numId w:val="1"/>
        </w:numPr>
        <w:shd w:val="clear" w:color="auto" w:fill="FFFFFF"/>
        <w:spacing w:before="0" w:beforeAutospacing="0" w:after="0" w:afterAutospacing="0" w:line="276" w:lineRule="auto"/>
        <w:rPr>
          <w:rFonts w:ascii="Calibri" w:hAnsi="Calibri" w:cs="Calibri"/>
          <w:color w:val="000000"/>
        </w:rPr>
      </w:pPr>
      <w:r w:rsidRPr="001C077B">
        <w:rPr>
          <w:rFonts w:ascii="Calibri" w:hAnsi="Calibri" w:cs="Calibri"/>
          <w:color w:val="000000"/>
          <w:sz w:val="22"/>
          <w:szCs w:val="22"/>
        </w:rPr>
        <w:t>Zo ja, op welke pl</w:t>
      </w:r>
      <w:r>
        <w:rPr>
          <w:rFonts w:ascii="Calibri" w:hAnsi="Calibri" w:cs="Calibri"/>
          <w:color w:val="000000"/>
          <w:sz w:val="22"/>
          <w:szCs w:val="22"/>
        </w:rPr>
        <w:t>ekken</w:t>
      </w:r>
      <w:r w:rsidRPr="001C077B">
        <w:rPr>
          <w:rFonts w:ascii="Calibri" w:hAnsi="Calibri" w:cs="Calibri"/>
          <w:color w:val="000000"/>
          <w:sz w:val="22"/>
          <w:szCs w:val="22"/>
        </w:rPr>
        <w:t xml:space="preserve"> heeft het onderzoeksbureau in Gebouw 72 asbest aangetroffen?</w:t>
      </w:r>
    </w:p>
    <w:p w:rsidR="00112D05" w:rsidRDefault="00112D05" w:rsidP="00112D05">
      <w:pPr>
        <w:pStyle w:val="ox-b10c847565-msonormal"/>
        <w:numPr>
          <w:ilvl w:val="0"/>
          <w:numId w:val="1"/>
        </w:numPr>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Indien er asbest aanwezig is, waarom heeft BBN Adviseurs de kosten van de asbestverwijdering dan niet in de kostenraming voor Gebouw 72 meegenomen?</w:t>
      </w:r>
    </w:p>
    <w:p w:rsidR="00112D05" w:rsidRDefault="00112D05" w:rsidP="00112D05">
      <w:pPr>
        <w:pStyle w:val="ox-b10c847565-msonormal"/>
        <w:numPr>
          <w:ilvl w:val="0"/>
          <w:numId w:val="1"/>
        </w:numPr>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Wat zijn bij benadering de kosten van de benodigde asbestverwijdering in Gebouw 72?</w:t>
      </w:r>
    </w:p>
    <w:p w:rsidR="00112D05" w:rsidRDefault="00112D05" w:rsidP="00112D05">
      <w:pPr>
        <w:pStyle w:val="ox-b10c847565-msonormal"/>
        <w:numPr>
          <w:ilvl w:val="0"/>
          <w:numId w:val="1"/>
        </w:numPr>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Hoe denkt het college deze niet-geraamde kosten financieel te gaan dekken?</w:t>
      </w:r>
    </w:p>
    <w:p w:rsidR="00112D05" w:rsidRDefault="00112D05" w:rsidP="00112D05">
      <w:pPr>
        <w:pStyle w:val="ox-b10c847565-msonormal"/>
        <w:numPr>
          <w:ilvl w:val="0"/>
          <w:numId w:val="1"/>
        </w:numPr>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Kunt u het onderzoeksrapport van Schutte Asbestinventarisaties delen met de raad? </w:t>
      </w:r>
    </w:p>
    <w:p w:rsidR="00112D05" w:rsidRDefault="00112D05" w:rsidP="00112D05">
      <w:pPr>
        <w:pStyle w:val="Lijstalinea"/>
      </w:pPr>
    </w:p>
    <w:p w:rsidR="00112D05" w:rsidRDefault="00112D05" w:rsidP="00112D05">
      <w:pPr>
        <w:pStyle w:val="Lijstalinea"/>
      </w:pPr>
    </w:p>
    <w:p w:rsidR="00112D05" w:rsidRDefault="00112D05" w:rsidP="00112D05">
      <w:pPr>
        <w:pStyle w:val="Lijstalinea"/>
      </w:pPr>
    </w:p>
    <w:p w:rsidR="00112D05" w:rsidRPr="00416302" w:rsidRDefault="00112D05" w:rsidP="00112D05">
      <w:pPr>
        <w:pStyle w:val="Lijstalinea"/>
        <w:rPr>
          <w:bCs/>
          <w:sz w:val="24"/>
          <w:szCs w:val="24"/>
        </w:rPr>
      </w:pPr>
      <w:r w:rsidRPr="00416302">
        <w:rPr>
          <w:bCs/>
          <w:sz w:val="24"/>
          <w:szCs w:val="24"/>
        </w:rPr>
        <w:t>S. Hamerslag</w:t>
      </w:r>
    </w:p>
    <w:p w:rsidR="00112D05" w:rsidRDefault="00112D05" w:rsidP="00112D05">
      <w:pPr>
        <w:pStyle w:val="Lijstalinea"/>
        <w:rPr>
          <w:bCs/>
          <w:sz w:val="24"/>
          <w:szCs w:val="24"/>
        </w:rPr>
      </w:pPr>
      <w:r w:rsidRPr="006D241C">
        <w:rPr>
          <w:bCs/>
          <w:sz w:val="24"/>
          <w:szCs w:val="24"/>
        </w:rPr>
        <w:t xml:space="preserve">Behoorlijk Bestuur, </w:t>
      </w:r>
      <w:r>
        <w:rPr>
          <w:bCs/>
          <w:sz w:val="24"/>
          <w:szCs w:val="24"/>
        </w:rPr>
        <w:br/>
      </w:r>
    </w:p>
    <w:p w:rsidR="00112D05" w:rsidRDefault="00112D05" w:rsidP="00112D05">
      <w:pPr>
        <w:pStyle w:val="Lijstalinea"/>
        <w:rPr>
          <w:bCs/>
          <w:sz w:val="24"/>
          <w:szCs w:val="24"/>
        </w:rPr>
      </w:pPr>
      <w:r>
        <w:rPr>
          <w:bCs/>
          <w:sz w:val="24"/>
          <w:szCs w:val="24"/>
        </w:rPr>
        <w:t>H. Mosk</w:t>
      </w:r>
      <w:r>
        <w:rPr>
          <w:bCs/>
          <w:sz w:val="24"/>
          <w:szCs w:val="24"/>
        </w:rPr>
        <w:br/>
      </w:r>
      <w:r w:rsidRPr="006D241C">
        <w:rPr>
          <w:bCs/>
          <w:sz w:val="24"/>
          <w:szCs w:val="24"/>
        </w:rPr>
        <w:t xml:space="preserve">D66, </w:t>
      </w:r>
      <w:r>
        <w:rPr>
          <w:bCs/>
          <w:sz w:val="24"/>
          <w:szCs w:val="24"/>
        </w:rPr>
        <w:br/>
      </w:r>
      <w:r>
        <w:rPr>
          <w:bCs/>
          <w:sz w:val="24"/>
          <w:szCs w:val="24"/>
        </w:rPr>
        <w:br/>
        <w:t>M. Boessenkool</w:t>
      </w:r>
      <w:r>
        <w:rPr>
          <w:bCs/>
          <w:sz w:val="24"/>
          <w:szCs w:val="24"/>
        </w:rPr>
        <w:br/>
      </w:r>
      <w:r w:rsidRPr="006D241C">
        <w:rPr>
          <w:bCs/>
          <w:sz w:val="24"/>
          <w:szCs w:val="24"/>
        </w:rPr>
        <w:t xml:space="preserve">GroenLinks, </w:t>
      </w:r>
      <w:r>
        <w:rPr>
          <w:bCs/>
          <w:sz w:val="24"/>
          <w:szCs w:val="24"/>
        </w:rPr>
        <w:br/>
      </w:r>
      <w:r>
        <w:rPr>
          <w:bCs/>
          <w:sz w:val="24"/>
          <w:szCs w:val="24"/>
        </w:rPr>
        <w:br/>
        <w:t>V. van der Born,</w:t>
      </w:r>
    </w:p>
    <w:p w:rsidR="00112D05" w:rsidRDefault="00112D05" w:rsidP="00112D05">
      <w:pPr>
        <w:pStyle w:val="Lijstalinea"/>
        <w:rPr>
          <w:bCs/>
          <w:sz w:val="24"/>
          <w:szCs w:val="24"/>
        </w:rPr>
      </w:pPr>
      <w:r>
        <w:rPr>
          <w:bCs/>
          <w:sz w:val="24"/>
          <w:szCs w:val="24"/>
        </w:rPr>
        <w:t>PVV Den Helder,</w:t>
      </w:r>
    </w:p>
    <w:p w:rsidR="00112D05" w:rsidRDefault="00112D05" w:rsidP="00112D05">
      <w:pPr>
        <w:pStyle w:val="Lijstalinea"/>
        <w:rPr>
          <w:bCs/>
          <w:sz w:val="24"/>
          <w:szCs w:val="24"/>
        </w:rPr>
      </w:pPr>
    </w:p>
    <w:p w:rsidR="00112D05" w:rsidRPr="006D241C" w:rsidRDefault="00112D05" w:rsidP="00112D05">
      <w:pPr>
        <w:pStyle w:val="Lijstalinea"/>
      </w:pPr>
      <w:r>
        <w:rPr>
          <w:bCs/>
          <w:sz w:val="24"/>
          <w:szCs w:val="24"/>
        </w:rPr>
        <w:t>C. van Driesten</w:t>
      </w:r>
      <w:r>
        <w:rPr>
          <w:bCs/>
          <w:sz w:val="24"/>
          <w:szCs w:val="24"/>
        </w:rPr>
        <w:br/>
      </w:r>
      <w:r w:rsidRPr="006D241C">
        <w:rPr>
          <w:bCs/>
          <w:sz w:val="24"/>
          <w:szCs w:val="24"/>
        </w:rPr>
        <w:t>Senioren Actief</w:t>
      </w:r>
      <w:r>
        <w:rPr>
          <w:bCs/>
          <w:sz w:val="24"/>
          <w:szCs w:val="24"/>
        </w:rPr>
        <w:t>,</w:t>
      </w:r>
    </w:p>
    <w:p w:rsidR="00112D05" w:rsidRDefault="00112D05"/>
    <w:sectPr w:rsidR="00112D05" w:rsidSect="001C0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F6B99"/>
    <w:multiLevelType w:val="hybridMultilevel"/>
    <w:tmpl w:val="302ED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2D05"/>
    <w:rsid w:val="00112D05"/>
    <w:rsid w:val="0045500C"/>
    <w:rsid w:val="006E5DD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D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2D05"/>
    <w:pPr>
      <w:ind w:left="720"/>
      <w:contextualSpacing/>
    </w:pPr>
  </w:style>
  <w:style w:type="paragraph" w:customStyle="1" w:styleId="ox-b10c847565-msonormal">
    <w:name w:val="ox-b10c847565-msonormal"/>
    <w:basedOn w:val="Standaard"/>
    <w:rsid w:val="00112D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E5D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1899</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Tandarts</cp:lastModifiedBy>
  <cp:revision>2</cp:revision>
  <dcterms:created xsi:type="dcterms:W3CDTF">2020-11-05T16:35:00Z</dcterms:created>
  <dcterms:modified xsi:type="dcterms:W3CDTF">2020-11-06T07:37:00Z</dcterms:modified>
</cp:coreProperties>
</file>