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161" w:rsidRDefault="00C24E73" w:rsidP="0080681E">
      <w:r>
        <w:rPr>
          <w:noProof/>
          <w:lang w:eastAsia="nl-NL"/>
        </w:rPr>
        <w:drawing>
          <wp:anchor distT="0" distB="0" distL="114300" distR="114300" simplePos="0" relativeHeight="251658240" behindDoc="0" locked="0" layoutInCell="1" allowOverlap="1">
            <wp:simplePos x="0" y="0"/>
            <wp:positionH relativeFrom="margin">
              <wp:posOffset>4922520</wp:posOffset>
            </wp:positionH>
            <wp:positionV relativeFrom="margin">
              <wp:posOffset>-265430</wp:posOffset>
            </wp:positionV>
            <wp:extent cx="1533525" cy="1600200"/>
            <wp:effectExtent l="19050" t="0" r="9525"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1533525" cy="1600200"/>
                    </a:xfrm>
                    <a:prstGeom prst="rect">
                      <a:avLst/>
                    </a:prstGeom>
                  </pic:spPr>
                </pic:pic>
              </a:graphicData>
            </a:graphic>
          </wp:anchor>
        </w:drawing>
      </w:r>
    </w:p>
    <w:p w:rsidR="002C2161" w:rsidRDefault="002C2161" w:rsidP="0080681E">
      <w:r w:rsidRPr="002C2161">
        <w:t>Schriftelijke Vragen B</w:t>
      </w:r>
      <w:r>
        <w:t xml:space="preserve">ehoorlijk </w:t>
      </w:r>
      <w:r w:rsidRPr="002C2161">
        <w:t>B</w:t>
      </w:r>
      <w:r>
        <w:t xml:space="preserve">estuur </w:t>
      </w:r>
      <w:r w:rsidRPr="002C2161">
        <w:t>v</w:t>
      </w:r>
      <w:r>
        <w:t xml:space="preserve">oor </w:t>
      </w:r>
      <w:r w:rsidRPr="002C2161">
        <w:t>D</w:t>
      </w:r>
      <w:r>
        <w:t xml:space="preserve">en </w:t>
      </w:r>
      <w:r w:rsidRPr="002C2161">
        <w:t>H</w:t>
      </w:r>
      <w:r>
        <w:t xml:space="preserve">elder </w:t>
      </w:r>
      <w:r w:rsidRPr="002C2161">
        <w:t>&amp;</w:t>
      </w:r>
      <w:r>
        <w:t xml:space="preserve"> </w:t>
      </w:r>
      <w:r w:rsidRPr="002C2161">
        <w:t>J</w:t>
      </w:r>
      <w:r>
        <w:t>ulianadorp,</w:t>
      </w:r>
      <w:r w:rsidRPr="002C2161">
        <w:t xml:space="preserve"> Hondenbeleid zonder hondenbeleidsnota</w:t>
      </w:r>
    </w:p>
    <w:p w:rsidR="001308E2" w:rsidRDefault="001308E2" w:rsidP="0080681E"/>
    <w:p w:rsidR="001308E2" w:rsidRDefault="001308E2" w:rsidP="0080681E">
      <w:r>
        <w:tab/>
      </w:r>
      <w:r>
        <w:tab/>
      </w:r>
      <w:r>
        <w:tab/>
      </w:r>
      <w:r>
        <w:tab/>
      </w:r>
      <w:r>
        <w:tab/>
      </w:r>
      <w:r>
        <w:tab/>
      </w:r>
      <w:r>
        <w:tab/>
        <w:t>22 maart 2021</w:t>
      </w:r>
    </w:p>
    <w:p w:rsidR="0080681E" w:rsidRDefault="0080681E" w:rsidP="0080681E"/>
    <w:p w:rsidR="0080681E" w:rsidRDefault="001308E2" w:rsidP="0080681E">
      <w:r>
        <w:t>Geacht college,</w:t>
      </w:r>
    </w:p>
    <w:p w:rsidR="001308E2" w:rsidRDefault="001308E2" w:rsidP="0080681E"/>
    <w:p w:rsidR="0080681E" w:rsidRDefault="0080681E" w:rsidP="0080681E">
      <w:r>
        <w:t xml:space="preserve">Gezien het feit dat er steeds meer inwoners een hond hebben aangeschaft </w:t>
      </w:r>
      <w:r w:rsidR="00346749">
        <w:t>soms naar aanleiding voor een</w:t>
      </w:r>
      <w:r>
        <w:t xml:space="preserve"> avond</w:t>
      </w:r>
      <w:r w:rsidR="00346749">
        <w:t xml:space="preserve">wandeling tijdens de avondklok </w:t>
      </w:r>
      <w:r>
        <w:t xml:space="preserve">en </w:t>
      </w:r>
      <w:r w:rsidR="00DA4093">
        <w:t>er</w:t>
      </w:r>
      <w:r>
        <w:t xml:space="preserve"> </w:t>
      </w:r>
      <w:r w:rsidR="00DA4093">
        <w:t xml:space="preserve">zowel landelijk als lokaal een </w:t>
      </w:r>
      <w:r>
        <w:t>voorstel komt tot het aanlijnen van honden op alle gebieden die toegankelijk zijn voor publiek, willen wij u het volgende vragen:</w:t>
      </w:r>
    </w:p>
    <w:p w:rsidR="0080681E" w:rsidRDefault="0080681E" w:rsidP="0080681E"/>
    <w:p w:rsidR="0080681E" w:rsidRDefault="0080681E" w:rsidP="0080681E">
      <w:pPr>
        <w:pStyle w:val="Lijstalinea"/>
        <w:numPr>
          <w:ilvl w:val="0"/>
          <w:numId w:val="2"/>
        </w:numPr>
      </w:pPr>
      <w:r>
        <w:t xml:space="preserve">Bent u het met ons eens dat de gemeente een inspanning moet </w:t>
      </w:r>
      <w:r w:rsidR="00346749">
        <w:t xml:space="preserve">leveren </w:t>
      </w:r>
      <w:r>
        <w:t>om bewoners/hondenbezitters tegemoet te komen? Zo nee, waarom niet?</w:t>
      </w:r>
      <w:r w:rsidR="00346749">
        <w:t xml:space="preserve"> Zo ja, hoe denkt u dit te gaan invullen?</w:t>
      </w:r>
    </w:p>
    <w:p w:rsidR="0080681E" w:rsidRDefault="0080681E" w:rsidP="0080681E"/>
    <w:p w:rsidR="0080681E" w:rsidRDefault="0080681E" w:rsidP="0080681E">
      <w:pPr>
        <w:pStyle w:val="Lijstalinea"/>
        <w:numPr>
          <w:ilvl w:val="0"/>
          <w:numId w:val="1"/>
        </w:numPr>
      </w:pPr>
      <w:r>
        <w:t>N.a.v. welke cijfers is er besloten om de aanpassing tot aanlijning in de APV voor te stellen?</w:t>
      </w:r>
    </w:p>
    <w:p w:rsidR="0080681E" w:rsidRDefault="0080681E" w:rsidP="0080681E">
      <w:pPr>
        <w:pStyle w:val="Lijstalinea"/>
        <w:numPr>
          <w:ilvl w:val="0"/>
          <w:numId w:val="1"/>
        </w:numPr>
      </w:pPr>
      <w:r>
        <w:t>Wat is de definitie van alle terreinen toegankelijk voor publiek? Worden hier ook de hondenbezitters mee bedoeld?</w:t>
      </w:r>
    </w:p>
    <w:p w:rsidR="009A3DC2" w:rsidRDefault="0080681E" w:rsidP="009A3DC2">
      <w:pPr>
        <w:pStyle w:val="Lijstalinea"/>
        <w:numPr>
          <w:ilvl w:val="0"/>
          <w:numId w:val="1"/>
        </w:numPr>
      </w:pPr>
      <w:r>
        <w:t>Wat gebeurt er met de officiële losloopgebieden</w:t>
      </w:r>
      <w:r w:rsidR="009A3DC2">
        <w:t xml:space="preserve"> die er nu zijn</w:t>
      </w:r>
      <w:r>
        <w:t xml:space="preserve">? </w:t>
      </w:r>
    </w:p>
    <w:p w:rsidR="0080681E" w:rsidRDefault="0080681E" w:rsidP="0080681E">
      <w:pPr>
        <w:pStyle w:val="Lijstalinea"/>
        <w:numPr>
          <w:ilvl w:val="0"/>
          <w:numId w:val="1"/>
        </w:numPr>
      </w:pPr>
      <w:r>
        <w:t xml:space="preserve">Is er </w:t>
      </w:r>
      <w:r w:rsidR="009A3DC2">
        <w:t xml:space="preserve">vooraf </w:t>
      </w:r>
      <w:r>
        <w:t>ruggespraak gehouden met de hondenbezitters?</w:t>
      </w:r>
      <w:r w:rsidR="009A3DC2" w:rsidRPr="009A3DC2">
        <w:t xml:space="preserve"> </w:t>
      </w:r>
      <w:r w:rsidR="009A3DC2">
        <w:t>Zo nee, waarom niet? Zo ja, bent u van plan dit alsnog te doen?</w:t>
      </w:r>
    </w:p>
    <w:p w:rsidR="0080681E" w:rsidRDefault="0080681E" w:rsidP="0080681E">
      <w:pPr>
        <w:pStyle w:val="Lijstalinea"/>
      </w:pPr>
    </w:p>
    <w:p w:rsidR="0080681E" w:rsidRDefault="0080681E" w:rsidP="0080681E">
      <w:pPr>
        <w:pStyle w:val="Lijstalinea"/>
        <w:numPr>
          <w:ilvl w:val="0"/>
          <w:numId w:val="2"/>
        </w:numPr>
      </w:pPr>
      <w:r>
        <w:t xml:space="preserve">Behoorlijk Bestuur v D_H &amp; Julianadorp heeft geconstateerd dat er veel bordjes </w:t>
      </w:r>
      <w:r w:rsidR="00F16E7D">
        <w:t xml:space="preserve">in de openbare ruimte </w:t>
      </w:r>
      <w:r>
        <w:t>zijn weg gehaald. Bebording is noodzakelijk om hondenbezitters te informeren waar de hond(en) los mogen</w:t>
      </w:r>
      <w:r w:rsidR="000906C5">
        <w:t xml:space="preserve"> lopen.</w:t>
      </w:r>
    </w:p>
    <w:p w:rsidR="0080681E" w:rsidRDefault="0080681E" w:rsidP="000906C5">
      <w:pPr>
        <w:ind w:left="360"/>
      </w:pPr>
    </w:p>
    <w:p w:rsidR="000906C5" w:rsidRDefault="000906C5" w:rsidP="000906C5">
      <w:pPr>
        <w:pStyle w:val="Lijstalinea"/>
        <w:numPr>
          <w:ilvl w:val="0"/>
          <w:numId w:val="3"/>
        </w:numPr>
      </w:pPr>
      <w:r>
        <w:t>Hoe kan het zo zijn dat vooruitlopend op eerdergenoemd voorstel er nu al vele bordjes weg zijn gehaald?</w:t>
      </w:r>
    </w:p>
    <w:p w:rsidR="00F16E7D" w:rsidRDefault="00F16E7D" w:rsidP="000906C5">
      <w:pPr>
        <w:pStyle w:val="Lijstalinea"/>
        <w:numPr>
          <w:ilvl w:val="0"/>
          <w:numId w:val="3"/>
        </w:numPr>
      </w:pPr>
      <w:r>
        <w:t>Is dit tijdelijk?</w:t>
      </w:r>
    </w:p>
    <w:p w:rsidR="00F16E7D" w:rsidRDefault="00F16E7D" w:rsidP="000906C5">
      <w:pPr>
        <w:pStyle w:val="Lijstalinea"/>
        <w:numPr>
          <w:ilvl w:val="0"/>
          <w:numId w:val="3"/>
        </w:numPr>
      </w:pPr>
      <w:r>
        <w:t>Zo nee, wanneer worden de bordjes weer terug geplaatst?</w:t>
      </w:r>
    </w:p>
    <w:p w:rsidR="00F16E7D" w:rsidRDefault="00F16E7D" w:rsidP="000906C5">
      <w:pPr>
        <w:pStyle w:val="Lijstalinea"/>
        <w:numPr>
          <w:ilvl w:val="0"/>
          <w:numId w:val="3"/>
        </w:numPr>
      </w:pPr>
      <w:r>
        <w:t>Zo ja, hoe gaat u de honden bezitter nu fysiek informeren?</w:t>
      </w:r>
    </w:p>
    <w:p w:rsidR="0080681E" w:rsidRDefault="0080681E" w:rsidP="0080681E"/>
    <w:p w:rsidR="0080681E" w:rsidRDefault="0080681E" w:rsidP="00F16E7D">
      <w:pPr>
        <w:pStyle w:val="Lijstalinea"/>
        <w:numPr>
          <w:ilvl w:val="0"/>
          <w:numId w:val="2"/>
        </w:numPr>
      </w:pPr>
      <w:r>
        <w:t xml:space="preserve">Mede namens het bovenstaande is er </w:t>
      </w:r>
      <w:r w:rsidR="00F16E7D">
        <w:t xml:space="preserve">nu </w:t>
      </w:r>
      <w:r>
        <w:t>nog meer behoefte aan ruimten waar honden veilig los kunnen lopen:</w:t>
      </w:r>
      <w:r w:rsidR="00F16E7D">
        <w:br/>
      </w:r>
    </w:p>
    <w:p w:rsidR="0080681E" w:rsidRDefault="0080681E" w:rsidP="00F16E7D">
      <w:pPr>
        <w:pStyle w:val="Lijstalinea"/>
        <w:numPr>
          <w:ilvl w:val="0"/>
          <w:numId w:val="4"/>
        </w:numPr>
      </w:pPr>
      <w:r>
        <w:t>Dit kan in de vorm van het beschikbaar stellen/faciliteren van middelen om omheinde hondenspeeltuinen te realiseren, waar honden veilig met elkaar kunnen spelen</w:t>
      </w:r>
      <w:r w:rsidR="00F16E7D">
        <w:t>.</w:t>
      </w:r>
    </w:p>
    <w:p w:rsidR="0080681E" w:rsidRDefault="0080681E" w:rsidP="00F16E7D">
      <w:pPr>
        <w:pStyle w:val="Lijstalinea"/>
        <w:numPr>
          <w:ilvl w:val="0"/>
          <w:numId w:val="4"/>
        </w:numPr>
      </w:pPr>
      <w:r>
        <w:t>Hierbij eventuele bankjes aan de zijkant te plaatsen</w:t>
      </w:r>
      <w:r w:rsidR="00F16E7D">
        <w:t>.</w:t>
      </w:r>
    </w:p>
    <w:p w:rsidR="0080681E" w:rsidRDefault="0080681E" w:rsidP="00F16E7D">
      <w:pPr>
        <w:pStyle w:val="Lijstalinea"/>
        <w:numPr>
          <w:ilvl w:val="0"/>
          <w:numId w:val="4"/>
        </w:numPr>
      </w:pPr>
      <w:r>
        <w:t>En/of bestaande velden die niet dagelijks gebruikt worden en die faciliteiten hebben voor hondensport, hiervoor beschikbaar te maken</w:t>
      </w:r>
      <w:r w:rsidR="00F16E7D">
        <w:t>.</w:t>
      </w:r>
    </w:p>
    <w:p w:rsidR="0080681E" w:rsidRDefault="0080681E" w:rsidP="00F16E7D">
      <w:pPr>
        <w:pStyle w:val="Lijstalinea"/>
        <w:numPr>
          <w:ilvl w:val="0"/>
          <w:numId w:val="4"/>
        </w:numPr>
      </w:pPr>
      <w:r>
        <w:t>Dit omdat de losloopgebieden, waarvan het bestaan nu onzeker is, nu grotendeels langs rijbanen liggen, wat levensgevaarlijk is voor dier en verkeer.</w:t>
      </w:r>
    </w:p>
    <w:p w:rsidR="0080681E" w:rsidRDefault="0080681E" w:rsidP="00F16E7D">
      <w:pPr>
        <w:pStyle w:val="Lijstalinea"/>
        <w:numPr>
          <w:ilvl w:val="0"/>
          <w:numId w:val="4"/>
        </w:numPr>
      </w:pPr>
      <w:r>
        <w:t>Het inschakelen van een poepzuiger om de losloopgebieden eens in de maand schoon te maken</w:t>
      </w:r>
      <w:r w:rsidR="00F16E7D">
        <w:t>.</w:t>
      </w:r>
    </w:p>
    <w:p w:rsidR="0080681E" w:rsidRDefault="0080681E" w:rsidP="00F16E7D">
      <w:pPr>
        <w:pStyle w:val="Lijstalinea"/>
        <w:numPr>
          <w:ilvl w:val="0"/>
          <w:numId w:val="4"/>
        </w:numPr>
      </w:pPr>
      <w:r>
        <w:t>Langs de wandelroutes hondenpoepbakken neer te zetten, zodat mensen die opruimen, de zakjes kwijt</w:t>
      </w:r>
      <w:r w:rsidR="00F16E7D">
        <w:t xml:space="preserve"> </w:t>
      </w:r>
      <w:r>
        <w:t>kunnen</w:t>
      </w:r>
      <w:r w:rsidR="00F16E7D">
        <w:t>.</w:t>
      </w:r>
    </w:p>
    <w:p w:rsidR="0080681E" w:rsidRDefault="0080681E" w:rsidP="00F16E7D">
      <w:pPr>
        <w:pStyle w:val="Lijstalinea"/>
        <w:numPr>
          <w:ilvl w:val="0"/>
          <w:numId w:val="4"/>
        </w:numPr>
      </w:pPr>
      <w:r>
        <w:t>De bordjes terug te plaatsen waar losloopgebieden staan vermeld, die zonder onderbouwde reden zijn verwijderd</w:t>
      </w:r>
      <w:r w:rsidR="00F16E7D">
        <w:t>.</w:t>
      </w:r>
    </w:p>
    <w:p w:rsidR="0080681E" w:rsidRDefault="0080681E" w:rsidP="0080681E"/>
    <w:p w:rsidR="00F16E7D" w:rsidRDefault="00F16E7D" w:rsidP="00F16E7D">
      <w:pPr>
        <w:pStyle w:val="Lijstalinea"/>
        <w:numPr>
          <w:ilvl w:val="0"/>
          <w:numId w:val="2"/>
        </w:numPr>
      </w:pPr>
      <w:r>
        <w:t xml:space="preserve">Bent u het met opsomming </w:t>
      </w:r>
      <w:r w:rsidR="00E5797D">
        <w:t xml:space="preserve">onder punt 3 </w:t>
      </w:r>
      <w:r>
        <w:t xml:space="preserve">eens? </w:t>
      </w:r>
      <w:r w:rsidRPr="00F16E7D">
        <w:rPr>
          <w:i/>
        </w:rPr>
        <w:t>Onderbouw uw antwoord</w:t>
      </w:r>
    </w:p>
    <w:p w:rsidR="00F16E7D" w:rsidRPr="00F16E7D" w:rsidRDefault="00F16E7D" w:rsidP="0080681E">
      <w:pPr>
        <w:pStyle w:val="Lijstalinea"/>
        <w:numPr>
          <w:ilvl w:val="0"/>
          <w:numId w:val="2"/>
        </w:numPr>
      </w:pPr>
      <w:r>
        <w:t xml:space="preserve">Bent u van plan om het instellen van diverse speel en losloop velden binnen onze gemeente in Julianadorp en Den helder te overwegen? </w:t>
      </w:r>
      <w:r w:rsidRPr="00F16E7D">
        <w:rPr>
          <w:i/>
        </w:rPr>
        <w:t>Onderbouw uw antwoord</w:t>
      </w:r>
    </w:p>
    <w:p w:rsidR="0080681E" w:rsidRPr="00F16E7D" w:rsidRDefault="00F16E7D" w:rsidP="0080681E">
      <w:pPr>
        <w:pStyle w:val="Lijstalinea"/>
        <w:numPr>
          <w:ilvl w:val="0"/>
          <w:numId w:val="2"/>
        </w:numPr>
      </w:pPr>
      <w:r w:rsidRPr="00F16E7D">
        <w:t xml:space="preserve">Hoe staat u tegen over het instellen van een </w:t>
      </w:r>
      <w:r w:rsidR="0080681E" w:rsidRPr="00F16E7D">
        <w:t>hondenbeleidsnota</w:t>
      </w:r>
      <w:r>
        <w:t xml:space="preserve">? </w:t>
      </w:r>
      <w:r w:rsidRPr="00F16E7D">
        <w:rPr>
          <w:i/>
        </w:rPr>
        <w:t>Onderbouw uw antwoord</w:t>
      </w:r>
    </w:p>
    <w:p w:rsidR="00EC0D55" w:rsidRDefault="00EC0D55"/>
    <w:p w:rsidR="00C24E73" w:rsidRDefault="00237E0B">
      <w:r>
        <w:t>Namens de fractie van Behoorlijk Bestuur voor Den Helder &amp; Julianadorp,</w:t>
      </w:r>
    </w:p>
    <w:p w:rsidR="00237E0B" w:rsidRDefault="00237E0B"/>
    <w:p w:rsidR="00237E0B" w:rsidRDefault="00237E0B">
      <w:r>
        <w:t>Sylvia Hamerslag</w:t>
      </w:r>
    </w:p>
    <w:p w:rsidR="00C24E73" w:rsidRDefault="00C24E73"/>
    <w:p w:rsidR="00C24E73" w:rsidRDefault="00C24E73"/>
    <w:p w:rsidR="00C24E73" w:rsidRDefault="00C24E73" w:rsidP="00C24E73">
      <w:r w:rsidRPr="004B2CFA">
        <w:rPr>
          <w:b/>
          <w:bCs/>
        </w:rPr>
        <w:t>Bijsluiter</w:t>
      </w:r>
      <w: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C24E73" w:rsidRDefault="00C24E73" w:rsidP="00C24E73">
      <w:pPr>
        <w:rPr>
          <w:sz w:val="23"/>
          <w:szCs w:val="23"/>
        </w:rPr>
      </w:pPr>
      <w:r>
        <w:rPr>
          <w:sz w:val="23"/>
          <w:szCs w:val="23"/>
        </w:rPr>
        <w:t xml:space="preserve">De actieve informatieplicht is in de Gemeentewet opgenomen in de artikelen 169 leden 2 en 4 en 180 lid 2. Kort samengevat: het college en de </w:t>
      </w:r>
      <w:proofErr w:type="spellStart"/>
      <w:r>
        <w:rPr>
          <w:sz w:val="23"/>
          <w:szCs w:val="23"/>
        </w:rPr>
        <w:t>burgemeestergeven</w:t>
      </w:r>
      <w:proofErr w:type="spellEnd"/>
      <w:r>
        <w:rPr>
          <w:sz w:val="23"/>
          <w:szCs w:val="23"/>
        </w:rPr>
        <w:t xml:space="preserve"> de raad alle inlichtingen die de raad voor de uitoefening van zijn taak nodig heeft.</w:t>
      </w:r>
    </w:p>
    <w:p w:rsidR="00C24E73" w:rsidRDefault="00C24E73" w:rsidP="00C24E73">
      <w:r>
        <w:t xml:space="preserve">Wij verwijzen dan ook graag naar de citaten uit de </w:t>
      </w:r>
      <w:r w:rsidRPr="00CE5FA5">
        <w:rPr>
          <w:b/>
        </w:rPr>
        <w:t>nota passieve en actieve informatieplicht</w:t>
      </w:r>
      <w:r>
        <w:t>.</w:t>
      </w:r>
      <w:r>
        <w:br/>
      </w:r>
      <w:r>
        <w:br/>
        <w:t xml:space="preserve"> Daarbij verwijzen wij u naar onderstaand citaat uit de nota op blz. 7:</w:t>
      </w:r>
    </w:p>
    <w:p w:rsidR="00C24E73" w:rsidRDefault="00C24E73" w:rsidP="00C24E73">
      <w:pPr>
        <w:ind w:left="708"/>
        <w:rPr>
          <w:i/>
          <w:iCs/>
          <w:sz w:val="23"/>
          <w:szCs w:val="23"/>
        </w:rPr>
      </w:pPr>
      <w:r w:rsidRPr="00A52694">
        <w:rPr>
          <w:i/>
          <w:iCs/>
          <w:sz w:val="23"/>
          <w:szCs w:val="23"/>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C24E73" w:rsidRPr="005071D0" w:rsidRDefault="00C24E73" w:rsidP="00C24E73">
      <w:pPr>
        <w:rPr>
          <w:sz w:val="23"/>
          <w:szCs w:val="23"/>
        </w:rPr>
      </w:pPr>
      <w:r>
        <w:rPr>
          <w:sz w:val="23"/>
          <w:szCs w:val="23"/>
        </w:rPr>
        <w:t>Tevens verwijzen wij ook graag naar pagina 10 van de nota:</w:t>
      </w:r>
    </w:p>
    <w:p w:rsidR="00C24E73" w:rsidRPr="00A52694" w:rsidRDefault="00C24E73" w:rsidP="00C24E73">
      <w:pPr>
        <w:autoSpaceDE w:val="0"/>
        <w:autoSpaceDN w:val="0"/>
        <w:adjustRightInd w:val="0"/>
        <w:ind w:firstLine="708"/>
        <w:rPr>
          <w:rFonts w:cstheme="minorHAnsi"/>
          <w:b/>
          <w:bCs/>
          <w:i/>
          <w:iCs/>
          <w:color w:val="000000"/>
          <w:sz w:val="23"/>
          <w:szCs w:val="23"/>
        </w:rPr>
      </w:pPr>
      <w:r w:rsidRPr="00A52694">
        <w:rPr>
          <w:rFonts w:cstheme="minorHAnsi"/>
          <w:b/>
          <w:bCs/>
          <w:i/>
          <w:iCs/>
          <w:color w:val="000000"/>
          <w:sz w:val="23"/>
          <w:szCs w:val="23"/>
        </w:rPr>
        <w:t xml:space="preserve">Passieve informatieplicht </w:t>
      </w:r>
    </w:p>
    <w:p w:rsidR="00C24E73" w:rsidRPr="005071D0" w:rsidRDefault="00C24E73" w:rsidP="00C24E73">
      <w:pPr>
        <w:ind w:left="708"/>
        <w:rPr>
          <w:rFonts w:cstheme="minorHAnsi"/>
          <w:i/>
          <w:iCs/>
          <w:sz w:val="23"/>
          <w:szCs w:val="23"/>
        </w:rPr>
      </w:pPr>
      <w:r w:rsidRPr="005071D0">
        <w:rPr>
          <w:rFonts w:cstheme="minorHAnsi"/>
          <w:i/>
          <w:iCs/>
          <w:color w:val="000000"/>
          <w:sz w:val="23"/>
          <w:szCs w:val="23"/>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C24E73" w:rsidRPr="005071D0" w:rsidRDefault="00C24E73" w:rsidP="00C24E73">
      <w:pPr>
        <w:pStyle w:val="Default"/>
        <w:numPr>
          <w:ilvl w:val="0"/>
          <w:numId w:val="6"/>
        </w:numPr>
        <w:rPr>
          <w:rFonts w:asciiTheme="minorHAnsi" w:hAnsiTheme="minorHAnsi" w:cstheme="minorHAnsi"/>
          <w:i/>
          <w:iCs/>
          <w:sz w:val="23"/>
          <w:szCs w:val="23"/>
        </w:rPr>
      </w:pPr>
      <w:r w:rsidRPr="005071D0">
        <w:rPr>
          <w:rFonts w:asciiTheme="minorHAnsi" w:hAnsiTheme="minorHAnsi" w:cstheme="minorHAnsi"/>
          <w:i/>
          <w:iCs/>
          <w:sz w:val="23"/>
          <w:szCs w:val="23"/>
        </w:rPr>
        <w:t xml:space="preserve">Inlichtingen als bedoeld in artikel 169 lid 4 van de Gemeentewet. Dit zijn inlichtingen over: </w:t>
      </w:r>
    </w:p>
    <w:p w:rsidR="00C24E73" w:rsidRPr="005071D0" w:rsidRDefault="00C24E73" w:rsidP="00C24E73">
      <w:pPr>
        <w:pStyle w:val="Default"/>
        <w:numPr>
          <w:ilvl w:val="1"/>
          <w:numId w:val="5"/>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privaatrechtelijke rechtshandelingen; </w:t>
      </w:r>
    </w:p>
    <w:p w:rsidR="00C24E73" w:rsidRPr="005071D0" w:rsidRDefault="00C24E73" w:rsidP="00C24E73">
      <w:pPr>
        <w:pStyle w:val="Default"/>
        <w:numPr>
          <w:ilvl w:val="1"/>
          <w:numId w:val="5"/>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rechtsgedingen; </w:t>
      </w:r>
    </w:p>
    <w:p w:rsidR="00C24E73" w:rsidRPr="005071D0" w:rsidRDefault="00C24E73" w:rsidP="00C24E73">
      <w:pPr>
        <w:pStyle w:val="Default"/>
        <w:numPr>
          <w:ilvl w:val="1"/>
          <w:numId w:val="5"/>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bezwaarprocedures of administratieve beroepsprocedures of handelingen ter voorbereiding daarop; </w:t>
      </w:r>
    </w:p>
    <w:p w:rsidR="00C24E73" w:rsidRPr="005071D0" w:rsidRDefault="00C24E73" w:rsidP="00C24E73">
      <w:pPr>
        <w:pStyle w:val="Default"/>
        <w:numPr>
          <w:ilvl w:val="1"/>
          <w:numId w:val="5"/>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voorbereiding van civiele verdediging; </w:t>
      </w:r>
    </w:p>
    <w:p w:rsidR="00C24E73" w:rsidRPr="005071D0" w:rsidRDefault="00C24E73" w:rsidP="00C24E73">
      <w:pPr>
        <w:pStyle w:val="Default"/>
        <w:numPr>
          <w:ilvl w:val="1"/>
          <w:numId w:val="5"/>
        </w:numPr>
        <w:ind w:left="1440" w:hanging="360"/>
        <w:rPr>
          <w:rFonts w:asciiTheme="minorHAnsi" w:hAnsiTheme="minorHAnsi" w:cstheme="minorHAnsi"/>
          <w:i/>
          <w:iCs/>
          <w:sz w:val="23"/>
          <w:szCs w:val="23"/>
        </w:rPr>
      </w:pPr>
      <w:r w:rsidRPr="005071D0">
        <w:rPr>
          <w:rFonts w:asciiTheme="minorHAnsi" w:hAnsiTheme="minorHAnsi" w:cstheme="minorHAnsi"/>
          <w:i/>
          <w:iCs/>
          <w:sz w:val="23"/>
          <w:szCs w:val="23"/>
        </w:rPr>
        <w:t xml:space="preserve">- instellen, afschaffen of veranderen van jaarmarkten of gewone marktdagen. </w:t>
      </w:r>
    </w:p>
    <w:p w:rsidR="00C24E73" w:rsidRPr="005071D0" w:rsidRDefault="00C24E73" w:rsidP="00C24E73">
      <w:pPr>
        <w:pStyle w:val="Default"/>
        <w:ind w:left="1080"/>
        <w:rPr>
          <w:rFonts w:asciiTheme="minorHAnsi" w:hAnsiTheme="minorHAnsi" w:cstheme="minorHAnsi"/>
          <w:i/>
          <w:iCs/>
          <w:sz w:val="23"/>
          <w:szCs w:val="23"/>
        </w:rPr>
      </w:pPr>
      <w:r w:rsidRPr="005071D0">
        <w:rPr>
          <w:rFonts w:asciiTheme="minorHAnsi" w:hAnsiTheme="minorHAnsi" w:cstheme="minorHAnsi"/>
          <w:i/>
          <w:iCs/>
          <w:sz w:val="23"/>
          <w:szCs w:val="23"/>
        </w:rPr>
        <w:t xml:space="preserve">Het college verstrekt deze inlichtingen indien de raad daarom verzoekt (of indien de uitoefening van deze bevoegdheden ingrijpende gevolgen kan hebben voor de gemeente) </w:t>
      </w:r>
    </w:p>
    <w:p w:rsidR="00C24E73" w:rsidRDefault="00C24E73" w:rsidP="00C24E73">
      <w:pPr>
        <w:ind w:left="708"/>
        <w:rPr>
          <w:i/>
          <w:iCs/>
        </w:rPr>
      </w:pPr>
    </w:p>
    <w:p w:rsidR="00C24E73" w:rsidRDefault="00C24E73" w:rsidP="00C24E73">
      <w:r>
        <w:rPr>
          <w:sz w:val="23"/>
          <w:szCs w:val="23"/>
        </w:rPr>
        <w:br/>
      </w:r>
    </w:p>
    <w:p w:rsidR="00C24E73" w:rsidRDefault="00C24E73"/>
    <w:sectPr w:rsidR="00C24E73" w:rsidSect="00237E0B">
      <w:pgSz w:w="11906" w:h="16838"/>
      <w:pgMar w:top="568" w:right="991"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11528"/>
    <w:multiLevelType w:val="hybridMultilevel"/>
    <w:tmpl w:val="C6C2795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9812623"/>
    <w:multiLevelType w:val="hybridMultilevel"/>
    <w:tmpl w:val="4A621FC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nsid w:val="36226498"/>
    <w:multiLevelType w:val="hybridMultilevel"/>
    <w:tmpl w:val="6AE2E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53F24379"/>
    <w:multiLevelType w:val="hybridMultilevel"/>
    <w:tmpl w:val="606447EE"/>
    <w:lvl w:ilvl="0" w:tplc="0413000D">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681E"/>
    <w:rsid w:val="00077A69"/>
    <w:rsid w:val="000906C5"/>
    <w:rsid w:val="001308E2"/>
    <w:rsid w:val="00237E0B"/>
    <w:rsid w:val="002C2161"/>
    <w:rsid w:val="00346749"/>
    <w:rsid w:val="003A301E"/>
    <w:rsid w:val="007735B2"/>
    <w:rsid w:val="0080681E"/>
    <w:rsid w:val="009A3DC2"/>
    <w:rsid w:val="00A453D6"/>
    <w:rsid w:val="00A67BBC"/>
    <w:rsid w:val="00C24E73"/>
    <w:rsid w:val="00DA4093"/>
    <w:rsid w:val="00E5797D"/>
    <w:rsid w:val="00EC0D55"/>
    <w:rsid w:val="00F16E7D"/>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681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unhideWhenUsed/>
    <w:qFormat/>
    <w:rsid w:val="0080681E"/>
    <w:pPr>
      <w:ind w:left="720"/>
      <w:contextualSpacing/>
    </w:pPr>
  </w:style>
  <w:style w:type="paragraph" w:styleId="Ballontekst">
    <w:name w:val="Balloon Text"/>
    <w:basedOn w:val="Standaard"/>
    <w:link w:val="BallontekstChar"/>
    <w:uiPriority w:val="99"/>
    <w:semiHidden/>
    <w:unhideWhenUsed/>
    <w:rsid w:val="00C24E73"/>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E73"/>
    <w:rPr>
      <w:rFonts w:ascii="Tahoma" w:hAnsi="Tahoma" w:cs="Tahoma"/>
      <w:sz w:val="16"/>
      <w:szCs w:val="16"/>
    </w:rPr>
  </w:style>
  <w:style w:type="paragraph" w:customStyle="1" w:styleId="Default">
    <w:name w:val="Default"/>
    <w:rsid w:val="00C24E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768</Words>
  <Characters>4230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9</cp:revision>
  <dcterms:created xsi:type="dcterms:W3CDTF">2021-03-22T08:45:00Z</dcterms:created>
  <dcterms:modified xsi:type="dcterms:W3CDTF">2021-03-22T09:39:00Z</dcterms:modified>
</cp:coreProperties>
</file>