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AF" w:rsidRDefault="00FD17AF" w:rsidP="00024D3B">
      <w:pPr>
        <w:pStyle w:val="Default"/>
        <w:rPr>
          <w:rFonts w:asciiTheme="minorHAnsi" w:eastAsia="Times New Roman" w:hAnsiTheme="minorHAnsi" w:cs="Times New Roman"/>
          <w:b/>
          <w:color w:val="000000" w:themeColor="text1"/>
          <w:lang w:eastAsia="nl-NL"/>
        </w:rPr>
      </w:pPr>
      <w:r>
        <w:rPr>
          <w:rFonts w:asciiTheme="minorHAnsi" w:eastAsia="Times New Roman" w:hAnsiTheme="minorHAnsi" w:cs="Times New Roman"/>
          <w:b/>
          <w:noProof/>
          <w:color w:val="000000" w:themeColor="text1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4530178</wp:posOffset>
            </wp:positionH>
            <wp:positionV relativeFrom="margin">
              <wp:posOffset>-444278</wp:posOffset>
            </wp:positionV>
            <wp:extent cx="1799118" cy="1871330"/>
            <wp:effectExtent l="19050" t="0" r="0" b="0"/>
            <wp:wrapSquare wrapText="bothSides"/>
            <wp:docPr id="1" name="Afbeelding 0" descr="DH J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 J 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9118" cy="187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17AF">
        <w:rPr>
          <w:rFonts w:asciiTheme="minorHAnsi" w:eastAsia="Times New Roman" w:hAnsiTheme="minorHAnsi" w:cs="Times New Roman"/>
          <w:b/>
          <w:color w:val="000000" w:themeColor="text1"/>
          <w:lang w:eastAsia="nl-NL"/>
        </w:rPr>
        <w:t>Motie Klokkentoren Tuindorpschool</w:t>
      </w:r>
    </w:p>
    <w:p w:rsidR="00FD17AF" w:rsidRDefault="00FD17AF" w:rsidP="00024D3B">
      <w:pPr>
        <w:pStyle w:val="Default"/>
        <w:rPr>
          <w:rFonts w:asciiTheme="minorHAnsi" w:eastAsia="Times New Roman" w:hAnsiTheme="minorHAnsi" w:cs="Times New Roman"/>
          <w:b/>
          <w:color w:val="000000" w:themeColor="text1"/>
          <w:lang w:eastAsia="nl-NL"/>
        </w:rPr>
      </w:pPr>
    </w:p>
    <w:p w:rsidR="00FD17AF" w:rsidRDefault="00FD17AF" w:rsidP="00024D3B">
      <w:pPr>
        <w:pStyle w:val="Default"/>
        <w:rPr>
          <w:rFonts w:asciiTheme="minorHAnsi" w:eastAsia="Times New Roman" w:hAnsiTheme="minorHAnsi" w:cs="Times New Roman"/>
          <w:color w:val="000000" w:themeColor="text1"/>
          <w:lang w:eastAsia="nl-NL"/>
        </w:rPr>
      </w:pPr>
      <w:r>
        <w:rPr>
          <w:rFonts w:asciiTheme="minorHAnsi" w:eastAsia="Times New Roman" w:hAnsiTheme="minorHAnsi" w:cs="Times New Roman"/>
          <w:color w:val="000000" w:themeColor="text1"/>
          <w:lang w:eastAsia="nl-NL"/>
        </w:rPr>
        <w:t>De gemeenteraad van den helder in vergadering bijeen op 7 juli 2021;</w:t>
      </w:r>
    </w:p>
    <w:p w:rsidR="00FD17AF" w:rsidRDefault="00FD17AF" w:rsidP="00024D3B">
      <w:pPr>
        <w:pStyle w:val="Default"/>
        <w:rPr>
          <w:rFonts w:asciiTheme="minorHAnsi" w:eastAsia="Times New Roman" w:hAnsiTheme="minorHAnsi" w:cs="Times New Roman"/>
          <w:color w:val="000000" w:themeColor="text1"/>
          <w:lang w:eastAsia="nl-NL"/>
        </w:rPr>
      </w:pPr>
    </w:p>
    <w:p w:rsidR="00FD17AF" w:rsidRDefault="00FD17AF" w:rsidP="00024D3B">
      <w:pPr>
        <w:pStyle w:val="Default"/>
        <w:rPr>
          <w:rFonts w:asciiTheme="minorHAnsi" w:eastAsia="Times New Roman" w:hAnsiTheme="minorHAnsi" w:cs="Times New Roman"/>
          <w:color w:val="000000" w:themeColor="text1"/>
          <w:lang w:eastAsia="nl-NL"/>
        </w:rPr>
      </w:pPr>
    </w:p>
    <w:p w:rsidR="00FD17AF" w:rsidRDefault="00FD17AF" w:rsidP="00024D3B">
      <w:pPr>
        <w:pStyle w:val="Default"/>
        <w:rPr>
          <w:rFonts w:asciiTheme="minorHAnsi" w:eastAsia="Times New Roman" w:hAnsiTheme="minorHAnsi" w:cs="Times New Roman"/>
          <w:color w:val="000000" w:themeColor="text1"/>
          <w:lang w:eastAsia="nl-NL"/>
        </w:rPr>
      </w:pPr>
    </w:p>
    <w:p w:rsidR="00FD17AF" w:rsidRPr="00FD17AF" w:rsidRDefault="00FD17AF" w:rsidP="00024D3B">
      <w:pPr>
        <w:pStyle w:val="Default"/>
        <w:rPr>
          <w:rFonts w:asciiTheme="minorHAnsi" w:eastAsia="Times New Roman" w:hAnsiTheme="minorHAnsi" w:cs="Times New Roman"/>
          <w:color w:val="000000" w:themeColor="text1"/>
          <w:lang w:eastAsia="nl-NL"/>
        </w:rPr>
      </w:pPr>
    </w:p>
    <w:p w:rsidR="00024D3B" w:rsidRPr="00FD17AF" w:rsidRDefault="00024D3B" w:rsidP="00024D3B">
      <w:pPr>
        <w:pStyle w:val="Default"/>
        <w:rPr>
          <w:rFonts w:asciiTheme="minorHAnsi" w:hAnsiTheme="minorHAnsi"/>
          <w:i/>
          <w:color w:val="000000" w:themeColor="text1"/>
        </w:rPr>
      </w:pPr>
      <w:r w:rsidRPr="00FD17AF">
        <w:rPr>
          <w:rFonts w:asciiTheme="minorHAnsi" w:eastAsia="Times New Roman" w:hAnsiTheme="minorHAnsi" w:cs="Times New Roman"/>
          <w:i/>
          <w:color w:val="000000" w:themeColor="text1"/>
          <w:lang w:eastAsia="nl-NL"/>
        </w:rPr>
        <w:t xml:space="preserve">Naar aanleiding van de beantwoording van het college </w:t>
      </w:r>
      <w:proofErr w:type="spellStart"/>
      <w:r w:rsidRPr="00FD17AF">
        <w:rPr>
          <w:rFonts w:asciiTheme="minorHAnsi" w:eastAsia="Times New Roman" w:hAnsiTheme="minorHAnsi" w:cs="Times New Roman"/>
          <w:i/>
          <w:color w:val="000000" w:themeColor="text1"/>
          <w:lang w:eastAsia="nl-NL"/>
        </w:rPr>
        <w:t>dd</w:t>
      </w:r>
      <w:proofErr w:type="spellEnd"/>
      <w:r w:rsidRPr="00FD17AF">
        <w:rPr>
          <w:rFonts w:asciiTheme="minorHAnsi" w:eastAsia="Times New Roman" w:hAnsiTheme="minorHAnsi" w:cs="Times New Roman"/>
          <w:i/>
          <w:color w:val="000000" w:themeColor="text1"/>
          <w:lang w:eastAsia="nl-NL"/>
        </w:rPr>
        <w:t xml:space="preserve"> </w:t>
      </w:r>
    </w:p>
    <w:p w:rsidR="00024D3B" w:rsidRPr="00FD17AF" w:rsidRDefault="00024D3B" w:rsidP="00024D3B">
      <w:pPr>
        <w:pStyle w:val="Default"/>
        <w:rPr>
          <w:rFonts w:asciiTheme="minorHAnsi" w:hAnsiTheme="minorHAnsi" w:cs="Times New Roman"/>
          <w:i/>
          <w:color w:val="000000" w:themeColor="text1"/>
        </w:rPr>
      </w:pPr>
      <w:r w:rsidRPr="00FD17AF">
        <w:rPr>
          <w:rFonts w:asciiTheme="minorHAnsi" w:hAnsiTheme="minorHAnsi"/>
          <w:i/>
          <w:color w:val="000000" w:themeColor="text1"/>
        </w:rPr>
        <w:t xml:space="preserve"> 2 maart 2021 </w:t>
      </w:r>
      <w:r w:rsidRPr="00FD17AF">
        <w:rPr>
          <w:rFonts w:asciiTheme="minorHAnsi" w:eastAsia="Times New Roman" w:hAnsiTheme="minorHAnsi" w:cs="Times New Roman"/>
          <w:i/>
          <w:color w:val="000000" w:themeColor="text1"/>
          <w:lang w:eastAsia="nl-NL"/>
        </w:rPr>
        <w:t xml:space="preserve">op onze schriftelijke vragen betreffende </w:t>
      </w:r>
    </w:p>
    <w:p w:rsidR="00024D3B" w:rsidRPr="00FD17AF" w:rsidRDefault="00024D3B" w:rsidP="00024D3B">
      <w:pPr>
        <w:shd w:val="clear" w:color="auto" w:fill="FFFFFF"/>
        <w:spacing w:after="0" w:line="240" w:lineRule="auto"/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</w:pPr>
      <w:r w:rsidRPr="00FD17AF">
        <w:rPr>
          <w:rFonts w:cs="Times New Roman"/>
          <w:i/>
          <w:color w:val="000000" w:themeColor="text1"/>
          <w:sz w:val="24"/>
          <w:szCs w:val="24"/>
        </w:rPr>
        <w:t xml:space="preserve"> betreffe</w:t>
      </w:r>
      <w:r w:rsidR="00FD17AF">
        <w:rPr>
          <w:rFonts w:cs="Times New Roman"/>
          <w:i/>
          <w:color w:val="000000" w:themeColor="text1"/>
          <w:sz w:val="24"/>
          <w:szCs w:val="24"/>
        </w:rPr>
        <w:t xml:space="preserve">nde Klokkentoren Tuindorpschool </w:t>
      </w:r>
      <w:r w:rsidRPr="00FD17AF">
        <w:rPr>
          <w:rFonts w:cs="Times New Roman"/>
          <w:i/>
          <w:color w:val="000000" w:themeColor="text1"/>
          <w:sz w:val="24"/>
          <w:szCs w:val="24"/>
        </w:rPr>
        <w:t>heeft onze fractie doen besluiten onderstaande motie op te stellen.</w:t>
      </w:r>
      <w:r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 xml:space="preserve"> </w:t>
      </w:r>
    </w:p>
    <w:p w:rsidR="00024D3B" w:rsidRPr="00FD17AF" w:rsidRDefault="00024D3B" w:rsidP="00024D3B">
      <w:pPr>
        <w:shd w:val="clear" w:color="auto" w:fill="FFFFFF"/>
        <w:spacing w:after="0" w:line="240" w:lineRule="auto"/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</w:pPr>
    </w:p>
    <w:p w:rsidR="00302DDD" w:rsidRPr="00FD17AF" w:rsidRDefault="00302DDD" w:rsidP="00024D3B">
      <w:pPr>
        <w:shd w:val="clear" w:color="auto" w:fill="FFFFFF"/>
        <w:spacing w:after="0" w:line="240" w:lineRule="auto"/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</w:pPr>
      <w:r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>Zoals in de media vermeld heeft</w:t>
      </w:r>
      <w:r w:rsidR="00024D3B"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 xml:space="preserve"> een groep vrijwilligers zich op geworpen om de </w:t>
      </w:r>
      <w:r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>oude</w:t>
      </w:r>
      <w:r w:rsidR="00024D3B"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 xml:space="preserve"> klokkentoren en het </w:t>
      </w:r>
      <w:r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>mechanisme</w:t>
      </w:r>
      <w:r w:rsidR="00024D3B"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 xml:space="preserve"> weer werkend te krijgen. De </w:t>
      </w:r>
      <w:r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>Tuindorp</w:t>
      </w:r>
      <w:r w:rsidR="00024D3B"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 xml:space="preserve">school </w:t>
      </w:r>
      <w:r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 xml:space="preserve">uit 1931 </w:t>
      </w:r>
      <w:r w:rsidR="00024D3B"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 xml:space="preserve">gebouwd in de Amsterdamse stijl is met oog voor detail en respect voor de architectonische </w:t>
      </w:r>
      <w:r w:rsidR="008C2F3A"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>waarde</w:t>
      </w:r>
      <w:r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 xml:space="preserve"> </w:t>
      </w:r>
      <w:r w:rsidR="00024D3B"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>gerenoveerd zodat deze als onderwijshuisvesting a</w:t>
      </w:r>
      <w:r w:rsidR="00BB779A"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 xml:space="preserve">an de hedendaagse wensen voldoen. </w:t>
      </w:r>
      <w:r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 xml:space="preserve">Bij de afronding van de renovatie in 2016 </w:t>
      </w:r>
      <w:r w:rsidR="008C2F3A"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>bleek</w:t>
      </w:r>
      <w:r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 xml:space="preserve"> er geen budget </w:t>
      </w:r>
      <w:r w:rsidR="008C2F3A"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>over te zijn</w:t>
      </w:r>
      <w:r w:rsidR="00BB779A"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 xml:space="preserve"> om het pleisterwerk, lekkend dak van de </w:t>
      </w:r>
      <w:r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>klokkentoren te herstellen</w:t>
      </w:r>
      <w:r w:rsidR="00BB779A"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 xml:space="preserve"> en</w:t>
      </w:r>
      <w:r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 xml:space="preserve"> het uurwerk mechani</w:t>
      </w:r>
      <w:r w:rsidR="00F17C99"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>sme te repareren. Stichting T</w:t>
      </w:r>
      <w:r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>uindorp</w:t>
      </w:r>
      <w:r w:rsidR="00F17C99"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>/Geleerdenbuurt</w:t>
      </w:r>
      <w:r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 xml:space="preserve"> belangen heeft zich </w:t>
      </w:r>
      <w:r w:rsidR="00F17C99"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>toentertijd</w:t>
      </w:r>
      <w:r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 xml:space="preserve"> opgeworpen om middels fondsen en donaties de kosten op zich te nemen.</w:t>
      </w:r>
    </w:p>
    <w:p w:rsidR="00302DDD" w:rsidRPr="00FD17AF" w:rsidRDefault="00302DDD" w:rsidP="00024D3B">
      <w:pPr>
        <w:shd w:val="clear" w:color="auto" w:fill="FFFFFF"/>
        <w:spacing w:after="0" w:line="240" w:lineRule="auto"/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</w:pPr>
    </w:p>
    <w:p w:rsidR="008C2F3A" w:rsidRDefault="00302DDD" w:rsidP="00024D3B">
      <w:pPr>
        <w:shd w:val="clear" w:color="auto" w:fill="FFFFFF"/>
        <w:spacing w:after="0" w:line="240" w:lineRule="auto"/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</w:pPr>
      <w:r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>Omdat de klokkentoren momenteel onderde</w:t>
      </w:r>
      <w:r w:rsidR="00F17C99"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>el uit</w:t>
      </w:r>
      <w:r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 xml:space="preserve">maakt van de huisvesting voor het onderwijs wat er </w:t>
      </w:r>
      <w:r w:rsidR="00F17C99"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>gegeven</w:t>
      </w:r>
      <w:r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 xml:space="preserve"> </w:t>
      </w:r>
      <w:r w:rsidR="00F17C99"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 xml:space="preserve">wordt </w:t>
      </w:r>
      <w:r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>is het lastig dan wel ondoenlijk</w:t>
      </w:r>
      <w:r w:rsidR="00F17C99"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 xml:space="preserve"> om fondsen aan te schrijven, huisvesting onderwijs is immer</w:t>
      </w:r>
      <w:r w:rsidR="00BB779A"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>s</w:t>
      </w:r>
      <w:r w:rsidR="00F17C99"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 xml:space="preserve"> een gemeentelijke taak.</w:t>
      </w:r>
      <w:r w:rsidR="002A5FDE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 xml:space="preserve"> </w:t>
      </w:r>
      <w:r w:rsid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 xml:space="preserve">Deze </w:t>
      </w:r>
      <w:r w:rsidR="008C2F3A"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 xml:space="preserve"> motie houdt in dat de klokkentoren figuurlijk losgekoppeld wordt van het schoolgebouw</w:t>
      </w:r>
      <w:r w:rsid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 xml:space="preserve">. </w:t>
      </w:r>
      <w:r w:rsidR="008C2F3A"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 xml:space="preserve">Zodat de stichting een aanvraag kan doen op subsidie bij de provincie en </w:t>
      </w:r>
      <w:r w:rsidR="00BB779A"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 xml:space="preserve">o.a. </w:t>
      </w:r>
      <w:r w:rsidR="008C2F3A"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>het restauratiefonds</w:t>
      </w:r>
      <w:r w:rsidR="00BB779A" w:rsidRPr="00FD17AF"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  <w:t>.</w:t>
      </w:r>
    </w:p>
    <w:p w:rsidR="00FD17AF" w:rsidRPr="00FD17AF" w:rsidRDefault="00FD17AF" w:rsidP="00024D3B">
      <w:pPr>
        <w:shd w:val="clear" w:color="auto" w:fill="FFFFFF"/>
        <w:spacing w:after="0" w:line="240" w:lineRule="auto"/>
        <w:rPr>
          <w:rFonts w:eastAsia="Times New Roman" w:cs="Times New Roman"/>
          <w:i/>
          <w:color w:val="000000" w:themeColor="text1"/>
          <w:sz w:val="24"/>
          <w:szCs w:val="24"/>
          <w:lang w:eastAsia="nl-NL"/>
        </w:rPr>
      </w:pPr>
    </w:p>
    <w:p w:rsidR="008C2F3A" w:rsidRPr="00FD17AF" w:rsidRDefault="008C2F3A" w:rsidP="00024D3B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nl-NL"/>
        </w:rPr>
      </w:pPr>
    </w:p>
    <w:p w:rsidR="00A020AC" w:rsidRPr="00FD17AF" w:rsidRDefault="00A020AC" w:rsidP="00024D3B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nl-NL"/>
        </w:rPr>
      </w:pPr>
      <w:r w:rsidRPr="00FD17AF">
        <w:rPr>
          <w:rFonts w:eastAsia="Times New Roman" w:cs="Times New Roman"/>
          <w:b/>
          <w:color w:val="000000" w:themeColor="text1"/>
          <w:sz w:val="24"/>
          <w:szCs w:val="24"/>
          <w:lang w:eastAsia="nl-NL"/>
        </w:rPr>
        <w:t>Constaterende dat;</w:t>
      </w:r>
    </w:p>
    <w:p w:rsidR="00A020AC" w:rsidRPr="000071CB" w:rsidRDefault="00A020AC" w:rsidP="00A020AC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nl-NL"/>
        </w:rPr>
      </w:pPr>
      <w:r w:rsidRPr="000071CB">
        <w:rPr>
          <w:rFonts w:eastAsia="Times New Roman" w:cs="Times New Roman"/>
          <w:color w:val="000000" w:themeColor="text1"/>
          <w:sz w:val="24"/>
          <w:szCs w:val="24"/>
          <w:lang w:eastAsia="nl-NL"/>
        </w:rPr>
        <w:t>het schoolgebouw en klokkentoren een duidelijk landmerk is binnen onze gemeente;</w:t>
      </w:r>
    </w:p>
    <w:p w:rsidR="00A020AC" w:rsidRPr="000071CB" w:rsidRDefault="00A020AC" w:rsidP="00A020AC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nl-NL"/>
        </w:rPr>
      </w:pPr>
      <w:r w:rsidRPr="000071CB">
        <w:rPr>
          <w:rFonts w:eastAsia="Times New Roman" w:cs="Times New Roman"/>
          <w:color w:val="000000" w:themeColor="text1"/>
          <w:sz w:val="24"/>
          <w:szCs w:val="24"/>
          <w:lang w:eastAsia="nl-NL"/>
        </w:rPr>
        <w:t xml:space="preserve">na afronding van de reparatie gebleken is  dat deze als eenmalig wordt aangemerkt; </w:t>
      </w:r>
    </w:p>
    <w:p w:rsidR="00A020AC" w:rsidRPr="000071CB" w:rsidRDefault="00A020AC" w:rsidP="00A020AC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nl-NL"/>
        </w:rPr>
      </w:pPr>
      <w:r w:rsidRPr="000071CB">
        <w:rPr>
          <w:rFonts w:eastAsia="Times New Roman" w:cs="Times New Roman"/>
          <w:color w:val="000000" w:themeColor="text1"/>
          <w:sz w:val="24"/>
          <w:szCs w:val="24"/>
          <w:lang w:eastAsia="nl-NL"/>
        </w:rPr>
        <w:t xml:space="preserve">structureel onderhoud aan de toren, door de Tuindorpschool/Meerwerf  en de gemeente NIET als onderdeel van </w:t>
      </w:r>
      <w:r w:rsidR="00BB779A" w:rsidRPr="000071CB">
        <w:rPr>
          <w:rFonts w:eastAsia="Times New Roman" w:cs="Times New Roman"/>
          <w:color w:val="000000" w:themeColor="text1"/>
          <w:sz w:val="24"/>
          <w:szCs w:val="24"/>
          <w:lang w:eastAsia="nl-NL"/>
        </w:rPr>
        <w:t xml:space="preserve">het </w:t>
      </w:r>
      <w:r w:rsidRPr="000071CB">
        <w:rPr>
          <w:rFonts w:eastAsia="Times New Roman" w:cs="Times New Roman"/>
          <w:color w:val="000000" w:themeColor="text1"/>
          <w:sz w:val="24"/>
          <w:szCs w:val="24"/>
          <w:lang w:eastAsia="nl-NL"/>
        </w:rPr>
        <w:t>schoolgebouw ziet;</w:t>
      </w:r>
    </w:p>
    <w:p w:rsidR="00BB779A" w:rsidRPr="000071CB" w:rsidRDefault="00A020AC" w:rsidP="00BB779A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nl-NL"/>
        </w:rPr>
      </w:pPr>
      <w:r w:rsidRPr="000071CB">
        <w:rPr>
          <w:rFonts w:eastAsia="Times New Roman" w:cs="Times New Roman"/>
          <w:color w:val="000000" w:themeColor="text1"/>
          <w:sz w:val="24"/>
          <w:szCs w:val="24"/>
          <w:lang w:eastAsia="nl-NL"/>
        </w:rPr>
        <w:t>het belangrijk is dat structureel onderhoud het behoud van de klokkentoren ten goede komt;</w:t>
      </w:r>
    </w:p>
    <w:p w:rsidR="00A020AC" w:rsidRPr="000071CB" w:rsidRDefault="00BB779A" w:rsidP="00BB779A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nl-NL"/>
        </w:rPr>
      </w:pPr>
      <w:r w:rsidRPr="000071CB">
        <w:rPr>
          <w:rFonts w:eastAsia="Times New Roman" w:cs="Times New Roman"/>
          <w:color w:val="000000" w:themeColor="text1"/>
          <w:sz w:val="24"/>
          <w:szCs w:val="24"/>
          <w:lang w:eastAsia="nl-NL"/>
        </w:rPr>
        <w:t xml:space="preserve">de kerktoren en de pastorie in de </w:t>
      </w:r>
      <w:proofErr w:type="spellStart"/>
      <w:r w:rsidR="00FD17AF">
        <w:rPr>
          <w:rFonts w:eastAsia="Times New Roman" w:cs="Times New Roman"/>
          <w:color w:val="000000" w:themeColor="text1"/>
          <w:sz w:val="24"/>
          <w:szCs w:val="24"/>
          <w:lang w:eastAsia="nl-NL"/>
        </w:rPr>
        <w:t>L</w:t>
      </w:r>
      <w:r w:rsidR="00FD17AF" w:rsidRPr="00FD17AF">
        <w:rPr>
          <w:rFonts w:eastAsia="Times New Roman" w:cs="Times New Roman"/>
          <w:color w:val="000000" w:themeColor="text1"/>
          <w:sz w:val="24"/>
          <w:szCs w:val="24"/>
          <w:lang w:eastAsia="nl-NL"/>
        </w:rPr>
        <w:t>orentzstraat</w:t>
      </w:r>
      <w:proofErr w:type="spellEnd"/>
      <w:r w:rsidRPr="000071CB">
        <w:rPr>
          <w:rFonts w:eastAsia="Times New Roman" w:cs="Times New Roman"/>
          <w:color w:val="000000" w:themeColor="text1"/>
          <w:sz w:val="24"/>
          <w:szCs w:val="24"/>
          <w:lang w:eastAsia="nl-NL"/>
        </w:rPr>
        <w:t xml:space="preserve"> wel toegevoegd is aan de lijst van beeldbepalende gebouwen;</w:t>
      </w:r>
    </w:p>
    <w:p w:rsidR="008C2F3A" w:rsidRPr="00FD17AF" w:rsidRDefault="008C2F3A" w:rsidP="00024D3B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nl-NL"/>
        </w:rPr>
      </w:pPr>
    </w:p>
    <w:p w:rsidR="008C2F3A" w:rsidRPr="00FD17AF" w:rsidRDefault="00135528" w:rsidP="00700D7D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nl-NL"/>
        </w:rPr>
      </w:pPr>
      <w:r w:rsidRPr="00FD17AF">
        <w:rPr>
          <w:rFonts w:eastAsia="Times New Roman" w:cs="Times New Roman"/>
          <w:b/>
          <w:color w:val="000000" w:themeColor="text1"/>
          <w:sz w:val="24"/>
          <w:szCs w:val="24"/>
          <w:lang w:eastAsia="nl-NL"/>
        </w:rPr>
        <w:t xml:space="preserve">Van mening zijnde </w:t>
      </w:r>
      <w:r w:rsidR="008C2F3A" w:rsidRPr="00FD17AF">
        <w:rPr>
          <w:rFonts w:eastAsia="Times New Roman" w:cs="Times New Roman"/>
          <w:b/>
          <w:color w:val="000000" w:themeColor="text1"/>
          <w:sz w:val="24"/>
          <w:szCs w:val="24"/>
          <w:lang w:eastAsia="nl-NL"/>
        </w:rPr>
        <w:t>dat</w:t>
      </w:r>
      <w:r w:rsidRPr="00FD17AF">
        <w:rPr>
          <w:rFonts w:eastAsia="Times New Roman" w:cs="Times New Roman"/>
          <w:b/>
          <w:color w:val="000000" w:themeColor="text1"/>
          <w:sz w:val="24"/>
          <w:szCs w:val="24"/>
          <w:lang w:eastAsia="nl-NL"/>
        </w:rPr>
        <w:t>:</w:t>
      </w:r>
    </w:p>
    <w:p w:rsidR="008C2F3A" w:rsidRPr="000071CB" w:rsidRDefault="008C2F3A" w:rsidP="008C2F3A">
      <w:pPr>
        <w:pStyle w:val="Lijstalinea"/>
        <w:numPr>
          <w:ilvl w:val="0"/>
          <w:numId w:val="1"/>
        </w:numPr>
        <w:rPr>
          <w:rFonts w:eastAsia="Times New Roman" w:cs="Times New Roman"/>
          <w:color w:val="000000" w:themeColor="text1"/>
          <w:sz w:val="24"/>
          <w:szCs w:val="24"/>
          <w:lang w:eastAsia="nl-NL"/>
        </w:rPr>
      </w:pPr>
      <w:r w:rsidRPr="000071CB">
        <w:rPr>
          <w:rFonts w:eastAsia="Times New Roman" w:cs="Times New Roman"/>
          <w:color w:val="000000" w:themeColor="text1"/>
          <w:sz w:val="24"/>
          <w:szCs w:val="24"/>
          <w:lang w:eastAsia="nl-NL"/>
        </w:rPr>
        <w:t>Ondanks dat de klokkentoren Tuindorpschool momenteel niet als historisch pand wordt aangeduid,</w:t>
      </w:r>
      <w:r w:rsidR="00135528" w:rsidRPr="000071CB">
        <w:rPr>
          <w:rFonts w:eastAsia="Times New Roman" w:cs="Times New Roman"/>
          <w:color w:val="000000" w:themeColor="text1"/>
          <w:sz w:val="24"/>
          <w:szCs w:val="24"/>
          <w:lang w:eastAsia="nl-NL"/>
        </w:rPr>
        <w:t>d</w:t>
      </w:r>
      <w:r w:rsidR="00BB779A" w:rsidRPr="000071CB">
        <w:rPr>
          <w:rFonts w:eastAsia="Times New Roman" w:cs="Times New Roman"/>
          <w:color w:val="000000" w:themeColor="text1"/>
          <w:sz w:val="24"/>
          <w:szCs w:val="24"/>
          <w:lang w:eastAsia="nl-NL"/>
        </w:rPr>
        <w:t xml:space="preserve">e </w:t>
      </w:r>
      <w:r w:rsidRPr="000071CB">
        <w:rPr>
          <w:rFonts w:eastAsia="Times New Roman" w:cs="Times New Roman"/>
          <w:color w:val="000000" w:themeColor="text1"/>
          <w:sz w:val="24"/>
          <w:szCs w:val="24"/>
          <w:lang w:eastAsia="nl-NL"/>
        </w:rPr>
        <w:t xml:space="preserve">Tuindorpschool </w:t>
      </w:r>
      <w:r w:rsidR="00700D7D" w:rsidRPr="000071CB">
        <w:rPr>
          <w:rFonts w:eastAsia="Times New Roman" w:cs="Times New Roman"/>
          <w:color w:val="000000" w:themeColor="text1"/>
          <w:sz w:val="24"/>
          <w:szCs w:val="24"/>
          <w:lang w:eastAsia="nl-NL"/>
        </w:rPr>
        <w:t xml:space="preserve">en daarmee de Klokkentoren </w:t>
      </w:r>
      <w:r w:rsidR="00135528" w:rsidRPr="000071CB">
        <w:rPr>
          <w:rFonts w:eastAsia="Times New Roman" w:cs="Times New Roman"/>
          <w:color w:val="000000" w:themeColor="text1"/>
          <w:sz w:val="24"/>
          <w:szCs w:val="24"/>
          <w:lang w:eastAsia="nl-NL"/>
        </w:rPr>
        <w:t xml:space="preserve">wel </w:t>
      </w:r>
      <w:r w:rsidR="00700D7D" w:rsidRPr="000071CB">
        <w:rPr>
          <w:rFonts w:eastAsia="Times New Roman" w:cs="Times New Roman"/>
          <w:color w:val="000000" w:themeColor="text1"/>
          <w:sz w:val="24"/>
          <w:szCs w:val="24"/>
          <w:lang w:eastAsia="nl-NL"/>
        </w:rPr>
        <w:t>beeldbepalend</w:t>
      </w:r>
      <w:r w:rsidR="00BB779A" w:rsidRPr="000071CB">
        <w:rPr>
          <w:rFonts w:eastAsia="Times New Roman" w:cs="Times New Roman"/>
          <w:color w:val="000000" w:themeColor="text1"/>
          <w:sz w:val="24"/>
          <w:szCs w:val="24"/>
          <w:lang w:eastAsia="nl-NL"/>
        </w:rPr>
        <w:t xml:space="preserve"> is</w:t>
      </w:r>
      <w:r w:rsidR="00135528" w:rsidRPr="000071CB">
        <w:rPr>
          <w:rFonts w:eastAsia="Times New Roman" w:cs="Times New Roman"/>
          <w:color w:val="000000" w:themeColor="text1"/>
          <w:sz w:val="24"/>
          <w:szCs w:val="24"/>
          <w:lang w:eastAsia="nl-NL"/>
        </w:rPr>
        <w:t>;</w:t>
      </w:r>
    </w:p>
    <w:p w:rsidR="00135528" w:rsidRPr="000071CB" w:rsidRDefault="00135528" w:rsidP="00135528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nl-NL"/>
        </w:rPr>
      </w:pPr>
      <w:r w:rsidRPr="000071CB">
        <w:rPr>
          <w:rFonts w:eastAsia="Times New Roman" w:cs="Times New Roman"/>
          <w:color w:val="000000" w:themeColor="text1"/>
          <w:sz w:val="24"/>
          <w:szCs w:val="24"/>
          <w:lang w:eastAsia="nl-NL"/>
        </w:rPr>
        <w:t xml:space="preserve">wanneer </w:t>
      </w:r>
      <w:r w:rsidR="00BB779A" w:rsidRPr="000071CB">
        <w:rPr>
          <w:rFonts w:eastAsia="Times New Roman" w:cs="Times New Roman"/>
          <w:color w:val="000000" w:themeColor="text1"/>
          <w:sz w:val="24"/>
          <w:szCs w:val="24"/>
          <w:lang w:eastAsia="nl-NL"/>
        </w:rPr>
        <w:t>wij</w:t>
      </w:r>
      <w:r w:rsidR="00122620" w:rsidRPr="000071CB">
        <w:rPr>
          <w:rFonts w:eastAsia="Times New Roman" w:cs="Times New Roman"/>
          <w:color w:val="000000" w:themeColor="text1"/>
          <w:sz w:val="24"/>
          <w:szCs w:val="24"/>
          <w:lang w:eastAsia="nl-NL"/>
        </w:rPr>
        <w:t xml:space="preserve"> </w:t>
      </w:r>
      <w:r w:rsidRPr="000071CB">
        <w:rPr>
          <w:rFonts w:eastAsia="Times New Roman" w:cs="Times New Roman"/>
          <w:color w:val="000000" w:themeColor="text1"/>
          <w:sz w:val="24"/>
          <w:szCs w:val="24"/>
          <w:lang w:eastAsia="nl-NL"/>
        </w:rPr>
        <w:t xml:space="preserve">als gemeente </w:t>
      </w:r>
      <w:r w:rsidR="00122620" w:rsidRPr="000071CB">
        <w:rPr>
          <w:rFonts w:eastAsia="Times New Roman" w:cs="Times New Roman"/>
          <w:color w:val="000000" w:themeColor="text1"/>
          <w:sz w:val="24"/>
          <w:szCs w:val="24"/>
          <w:lang w:eastAsia="nl-NL"/>
        </w:rPr>
        <w:t xml:space="preserve">deze </w:t>
      </w:r>
      <w:r w:rsidRPr="000071CB">
        <w:rPr>
          <w:rFonts w:eastAsia="Times New Roman" w:cs="Times New Roman"/>
          <w:color w:val="000000" w:themeColor="text1"/>
          <w:sz w:val="24"/>
          <w:szCs w:val="24"/>
          <w:lang w:eastAsia="nl-NL"/>
        </w:rPr>
        <w:t xml:space="preserve">toren </w:t>
      </w:r>
      <w:r w:rsidR="00122620" w:rsidRPr="000071CB">
        <w:rPr>
          <w:rFonts w:eastAsia="Times New Roman" w:cs="Times New Roman"/>
          <w:color w:val="000000" w:themeColor="text1"/>
          <w:sz w:val="24"/>
          <w:szCs w:val="24"/>
          <w:lang w:eastAsia="nl-NL"/>
        </w:rPr>
        <w:t xml:space="preserve">voor de toekomst </w:t>
      </w:r>
      <w:r w:rsidR="00BB779A" w:rsidRPr="000071CB">
        <w:rPr>
          <w:rFonts w:eastAsia="Times New Roman" w:cs="Times New Roman"/>
          <w:color w:val="000000" w:themeColor="text1"/>
          <w:sz w:val="24"/>
          <w:szCs w:val="24"/>
          <w:lang w:eastAsia="nl-NL"/>
        </w:rPr>
        <w:t xml:space="preserve">wensen te </w:t>
      </w:r>
      <w:r w:rsidRPr="000071CB">
        <w:rPr>
          <w:rFonts w:eastAsia="Times New Roman" w:cs="Times New Roman"/>
          <w:color w:val="000000" w:themeColor="text1"/>
          <w:sz w:val="24"/>
          <w:szCs w:val="24"/>
          <w:lang w:eastAsia="nl-NL"/>
        </w:rPr>
        <w:t>behouden er</w:t>
      </w:r>
      <w:r w:rsidR="00A020AC" w:rsidRPr="000071CB">
        <w:rPr>
          <w:rFonts w:eastAsia="Times New Roman" w:cs="Times New Roman"/>
          <w:color w:val="000000" w:themeColor="text1"/>
          <w:sz w:val="24"/>
          <w:szCs w:val="24"/>
          <w:lang w:eastAsia="nl-NL"/>
        </w:rPr>
        <w:t xml:space="preserve"> in onderhoud</w:t>
      </w:r>
      <w:r w:rsidRPr="000071CB">
        <w:rPr>
          <w:rFonts w:eastAsia="Times New Roman" w:cs="Times New Roman"/>
          <w:color w:val="000000" w:themeColor="text1"/>
          <w:sz w:val="24"/>
          <w:szCs w:val="24"/>
          <w:lang w:eastAsia="nl-NL"/>
        </w:rPr>
        <w:t xml:space="preserve"> geïnvesteerd </w:t>
      </w:r>
      <w:r w:rsidR="00A020AC" w:rsidRPr="000071CB">
        <w:rPr>
          <w:rFonts w:eastAsia="Times New Roman" w:cs="Times New Roman"/>
          <w:color w:val="000000" w:themeColor="text1"/>
          <w:sz w:val="24"/>
          <w:szCs w:val="24"/>
          <w:lang w:eastAsia="nl-NL"/>
        </w:rPr>
        <w:t>zal moete</w:t>
      </w:r>
      <w:r w:rsidR="00BB779A" w:rsidRPr="000071CB">
        <w:rPr>
          <w:rFonts w:eastAsia="Times New Roman" w:cs="Times New Roman"/>
          <w:color w:val="000000" w:themeColor="text1"/>
          <w:sz w:val="24"/>
          <w:szCs w:val="24"/>
          <w:lang w:eastAsia="nl-NL"/>
        </w:rPr>
        <w:t>n;</w:t>
      </w:r>
    </w:p>
    <w:p w:rsidR="00A020AC" w:rsidRPr="000071CB" w:rsidRDefault="00A020AC" w:rsidP="00A020AC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nl-NL"/>
        </w:rPr>
      </w:pPr>
      <w:r w:rsidRPr="000071CB">
        <w:rPr>
          <w:rFonts w:eastAsia="Times New Roman" w:cs="Times New Roman"/>
          <w:color w:val="000000" w:themeColor="text1"/>
          <w:sz w:val="24"/>
          <w:szCs w:val="24"/>
          <w:lang w:eastAsia="nl-NL"/>
        </w:rPr>
        <w:t>Door het toekennen van het  predicaat beschermd stadsgezicht en daarmee het behoud van de school met toren voor de toekomst een eerste stap zou zijn;</w:t>
      </w:r>
    </w:p>
    <w:p w:rsidR="00BB779A" w:rsidRPr="000071CB" w:rsidRDefault="00BB779A" w:rsidP="00135528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nl-NL"/>
        </w:rPr>
      </w:pPr>
      <w:r w:rsidRPr="000071CB">
        <w:rPr>
          <w:rFonts w:eastAsia="Times New Roman" w:cs="Times New Roman"/>
          <w:color w:val="000000" w:themeColor="text1"/>
          <w:sz w:val="24"/>
          <w:szCs w:val="24"/>
          <w:lang w:eastAsia="nl-NL"/>
        </w:rPr>
        <w:t xml:space="preserve">Dat de school en de klokkentoren in de toekomst </w:t>
      </w:r>
      <w:r w:rsidR="00122620" w:rsidRPr="000071CB">
        <w:rPr>
          <w:rFonts w:eastAsia="Times New Roman" w:cs="Times New Roman"/>
          <w:color w:val="000000" w:themeColor="text1"/>
          <w:sz w:val="24"/>
          <w:szCs w:val="24"/>
          <w:lang w:eastAsia="nl-NL"/>
        </w:rPr>
        <w:t xml:space="preserve">zeker op de monumentenlijst </w:t>
      </w:r>
      <w:r w:rsidRPr="000071CB">
        <w:rPr>
          <w:rFonts w:eastAsia="Times New Roman" w:cs="Times New Roman"/>
          <w:color w:val="000000" w:themeColor="text1"/>
          <w:sz w:val="24"/>
          <w:szCs w:val="24"/>
          <w:lang w:eastAsia="nl-NL"/>
        </w:rPr>
        <w:t>zal komen</w:t>
      </w:r>
      <w:r w:rsidR="00122620" w:rsidRPr="000071CB">
        <w:rPr>
          <w:rFonts w:eastAsia="Times New Roman" w:cs="Times New Roman"/>
          <w:color w:val="000000" w:themeColor="text1"/>
          <w:sz w:val="24"/>
          <w:szCs w:val="24"/>
          <w:lang w:eastAsia="nl-NL"/>
        </w:rPr>
        <w:t xml:space="preserve"> te staan</w:t>
      </w:r>
      <w:r w:rsidRPr="000071CB">
        <w:rPr>
          <w:rFonts w:eastAsia="Times New Roman" w:cs="Times New Roman"/>
          <w:color w:val="000000" w:themeColor="text1"/>
          <w:sz w:val="24"/>
          <w:szCs w:val="24"/>
          <w:lang w:eastAsia="nl-NL"/>
        </w:rPr>
        <w:t>;</w:t>
      </w:r>
    </w:p>
    <w:p w:rsidR="00135528" w:rsidRDefault="00135528" w:rsidP="00BB779A">
      <w:pPr>
        <w:pStyle w:val="Lijstalinea"/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nl-NL"/>
        </w:rPr>
      </w:pPr>
    </w:p>
    <w:p w:rsidR="00FD17AF" w:rsidRDefault="00FD17AF" w:rsidP="00BB779A">
      <w:pPr>
        <w:pStyle w:val="Lijstalinea"/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nl-NL"/>
        </w:rPr>
      </w:pPr>
    </w:p>
    <w:p w:rsidR="00700D7D" w:rsidRPr="00FD17AF" w:rsidRDefault="00BB779A">
      <w:pPr>
        <w:rPr>
          <w:rFonts w:eastAsia="Times New Roman" w:cs="Times New Roman"/>
          <w:sz w:val="24"/>
          <w:szCs w:val="24"/>
          <w:lang w:eastAsia="nl-NL"/>
        </w:rPr>
      </w:pPr>
      <w:r w:rsidRPr="00FD17AF">
        <w:rPr>
          <w:rFonts w:eastAsia="Times New Roman" w:cs="Times New Roman"/>
          <w:sz w:val="24"/>
          <w:szCs w:val="24"/>
          <w:lang w:eastAsia="nl-NL"/>
        </w:rPr>
        <w:t>Draagt het college op om;</w:t>
      </w:r>
    </w:p>
    <w:p w:rsidR="00BB779A" w:rsidRPr="000071CB" w:rsidRDefault="000071CB" w:rsidP="000071CB">
      <w:pPr>
        <w:pStyle w:val="Lijstalinea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0071CB">
        <w:rPr>
          <w:color w:val="000000" w:themeColor="text1"/>
          <w:sz w:val="24"/>
          <w:szCs w:val="24"/>
        </w:rPr>
        <w:t>De mo</w:t>
      </w:r>
      <w:r w:rsidR="00FD17AF">
        <w:rPr>
          <w:color w:val="000000" w:themeColor="text1"/>
          <w:sz w:val="24"/>
          <w:szCs w:val="24"/>
        </w:rPr>
        <w:t>gelijkheden te onderzoeken om</w:t>
      </w:r>
      <w:r w:rsidRPr="000071CB">
        <w:rPr>
          <w:color w:val="000000" w:themeColor="text1"/>
          <w:sz w:val="24"/>
          <w:szCs w:val="24"/>
        </w:rPr>
        <w:t xml:space="preserve"> </w:t>
      </w:r>
      <w:r w:rsidR="002A5FDE">
        <w:rPr>
          <w:color w:val="000000" w:themeColor="text1"/>
          <w:sz w:val="24"/>
          <w:szCs w:val="24"/>
        </w:rPr>
        <w:t>de Tuindorpschool als gemeentelijk monument aan te wijzen;</w:t>
      </w:r>
    </w:p>
    <w:p w:rsidR="000071CB" w:rsidRPr="000071CB" w:rsidRDefault="002A5FDE" w:rsidP="000071CB">
      <w:pPr>
        <w:pStyle w:val="Lijstalinea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En de financieringsmogelijkheden hierin mee te nemen;</w:t>
      </w:r>
    </w:p>
    <w:p w:rsidR="000071CB" w:rsidRPr="000071CB" w:rsidRDefault="002A5FDE" w:rsidP="000071CB">
      <w:pPr>
        <w:pStyle w:val="Lijstalinea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Richting de begrotingsraad met een voorstel te komen.</w:t>
      </w:r>
      <w:r w:rsidR="00FD17AF">
        <w:rPr>
          <w:color w:val="000000" w:themeColor="text1"/>
          <w:sz w:val="24"/>
          <w:szCs w:val="24"/>
        </w:rPr>
        <w:br/>
      </w:r>
    </w:p>
    <w:p w:rsidR="000071CB" w:rsidRPr="000071CB" w:rsidRDefault="000071CB" w:rsidP="000071CB">
      <w:pPr>
        <w:rPr>
          <w:color w:val="000000" w:themeColor="text1"/>
          <w:sz w:val="24"/>
          <w:szCs w:val="24"/>
        </w:rPr>
      </w:pPr>
      <w:r w:rsidRPr="000071CB">
        <w:rPr>
          <w:color w:val="000000" w:themeColor="text1"/>
          <w:sz w:val="24"/>
          <w:szCs w:val="24"/>
        </w:rPr>
        <w:t>En gaat over tot de orde van de dag;</w:t>
      </w:r>
    </w:p>
    <w:p w:rsidR="000071CB" w:rsidRPr="000071CB" w:rsidRDefault="000071CB" w:rsidP="000071CB">
      <w:pPr>
        <w:rPr>
          <w:color w:val="000000" w:themeColor="text1"/>
          <w:sz w:val="24"/>
          <w:szCs w:val="24"/>
        </w:rPr>
      </w:pPr>
      <w:r w:rsidRPr="000071CB">
        <w:rPr>
          <w:color w:val="000000" w:themeColor="text1"/>
          <w:sz w:val="24"/>
          <w:szCs w:val="24"/>
        </w:rPr>
        <w:t>Behoorlijk Bestuur voor DH &amp; Julianadorp</w:t>
      </w:r>
    </w:p>
    <w:p w:rsidR="000071CB" w:rsidRPr="000071CB" w:rsidRDefault="000071CB" w:rsidP="000071CB">
      <w:pPr>
        <w:rPr>
          <w:color w:val="000000" w:themeColor="text1"/>
          <w:sz w:val="24"/>
          <w:szCs w:val="24"/>
        </w:rPr>
      </w:pPr>
      <w:r w:rsidRPr="000071CB">
        <w:rPr>
          <w:color w:val="000000" w:themeColor="text1"/>
          <w:sz w:val="24"/>
          <w:szCs w:val="24"/>
        </w:rPr>
        <w:t>Sylvia Hamerslag</w:t>
      </w:r>
    </w:p>
    <w:sectPr w:rsidR="000071CB" w:rsidRPr="000071CB" w:rsidSect="000071CB">
      <w:pgSz w:w="11906" w:h="16838"/>
      <w:pgMar w:top="1135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303C"/>
    <w:multiLevelType w:val="hybridMultilevel"/>
    <w:tmpl w:val="6F1C22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90A10"/>
    <w:multiLevelType w:val="hybridMultilevel"/>
    <w:tmpl w:val="5130EF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63499"/>
    <w:multiLevelType w:val="hybridMultilevel"/>
    <w:tmpl w:val="2B76AF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7753F"/>
    <w:multiLevelType w:val="hybridMultilevel"/>
    <w:tmpl w:val="86E0C68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00D7D"/>
    <w:rsid w:val="000071CB"/>
    <w:rsid w:val="00014F99"/>
    <w:rsid w:val="00024D3B"/>
    <w:rsid w:val="00077A69"/>
    <w:rsid w:val="00122620"/>
    <w:rsid w:val="00135528"/>
    <w:rsid w:val="002A5FDE"/>
    <w:rsid w:val="00302DDD"/>
    <w:rsid w:val="003A301E"/>
    <w:rsid w:val="006B09B3"/>
    <w:rsid w:val="00700D7D"/>
    <w:rsid w:val="008C2F3A"/>
    <w:rsid w:val="00A020AC"/>
    <w:rsid w:val="00A453D6"/>
    <w:rsid w:val="00A67BBC"/>
    <w:rsid w:val="00BB779A"/>
    <w:rsid w:val="00EC0D55"/>
    <w:rsid w:val="00F17C99"/>
    <w:rsid w:val="00F67971"/>
    <w:rsid w:val="00FD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0D7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024D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8C2F3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D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1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3</cp:revision>
  <dcterms:created xsi:type="dcterms:W3CDTF">2021-07-04T07:43:00Z</dcterms:created>
  <dcterms:modified xsi:type="dcterms:W3CDTF">2021-07-10T09:57:00Z</dcterms:modified>
</cp:coreProperties>
</file>