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08" w:rsidRPr="00BC749F" w:rsidRDefault="009B1A08" w:rsidP="009B1A08">
      <w:pPr>
        <w:rPr>
          <w:b/>
          <w:sz w:val="24"/>
          <w:szCs w:val="24"/>
        </w:rPr>
      </w:pPr>
      <w:r w:rsidRPr="00BC749F">
        <w:rPr>
          <w:b/>
          <w:sz w:val="24"/>
          <w:szCs w:val="24"/>
        </w:rPr>
        <w:t>Motivatie en financiële onderbouwing voor het Odensehuis en de Seniorenmiddagen</w:t>
      </w:r>
    </w:p>
    <w:p w:rsidR="009B1A08" w:rsidRPr="00BC749F" w:rsidRDefault="009B1A08" w:rsidP="009B1A08">
      <w:pPr>
        <w:rPr>
          <w:b/>
          <w:sz w:val="24"/>
          <w:szCs w:val="24"/>
        </w:rPr>
      </w:pPr>
    </w:p>
    <w:p w:rsidR="009B1A08" w:rsidRPr="003A0231" w:rsidRDefault="009B1A08" w:rsidP="009B1A08">
      <w:pPr>
        <w:rPr>
          <w:sz w:val="24"/>
          <w:szCs w:val="24"/>
        </w:rPr>
      </w:pPr>
      <w:r w:rsidRPr="003A0231">
        <w:rPr>
          <w:sz w:val="24"/>
          <w:szCs w:val="24"/>
        </w:rPr>
        <w:t xml:space="preserve">In programma zorgzame gemeente spreekt het college over een balansverstoring in de samenleving, in verhouding zijn er veel ouderen ten opzichte van jongeren. Verder spreken zij over een overbelasting van </w:t>
      </w:r>
      <w:proofErr w:type="spellStart"/>
      <w:r w:rsidRPr="003A0231">
        <w:rPr>
          <w:sz w:val="24"/>
          <w:szCs w:val="24"/>
        </w:rPr>
        <w:t>mantel</w:t>
      </w:r>
      <w:r>
        <w:rPr>
          <w:sz w:val="24"/>
          <w:szCs w:val="24"/>
        </w:rPr>
        <w:t>zorgers</w:t>
      </w:r>
      <w:proofErr w:type="spellEnd"/>
      <w:r w:rsidRPr="003A0231">
        <w:rPr>
          <w:sz w:val="24"/>
          <w:szCs w:val="24"/>
        </w:rPr>
        <w:t xml:space="preserve"> en sociaal netwerk.</w:t>
      </w:r>
    </w:p>
    <w:p w:rsidR="009B1A08" w:rsidRPr="003A0231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In de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>meicirculaire van 2021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 kwam naar voren dat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 xml:space="preserve"> 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de gemeente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 xml:space="preserve">budget 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heeft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>ontvangen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 bedoeld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 xml:space="preserve">voor aanpak 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en inzet  tegen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 xml:space="preserve">eenzaamheid 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onder ouderen.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 xml:space="preserve">Dit 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bedrag is nog niet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>verwerkt in de kadernota 2022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 die nu voor ons ligt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 xml:space="preserve"> . </w:t>
      </w:r>
    </w:p>
    <w:p w:rsidR="009B1A08" w:rsidRPr="003A0231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</w:p>
    <w:p w:rsidR="009B1A08" w:rsidRPr="003A0231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Daarnaast wordt er in de </w:t>
      </w:r>
      <w:proofErr w:type="spellStart"/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>Turap</w:t>
      </w:r>
      <w:proofErr w:type="spellEnd"/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>vermeld dat dit bedrag ingezet gaat worden voor het realiseren van extra contacten, helpende handen en inzet tussen verbinding en ontmoeting mensen.</w:t>
      </w:r>
    </w:p>
    <w:p w:rsidR="009B1A08" w:rsidRPr="003A0231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</w:p>
    <w:p w:rsidR="009B1A08" w:rsidRPr="006F5A23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>Omdat deze zienswijze van het college perfect past bij de doelen en doelgroep van het Odense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 xml:space="preserve">huis en 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>de S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>eniorenmiddagen</w:t>
      </w:r>
    </w:p>
    <w:p w:rsidR="009B1A08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kan dit budget deels </w:t>
      </w:r>
      <w:r w:rsidRPr="006F5A23">
        <w:rPr>
          <w:rFonts w:eastAsia="Times New Roman" w:cs="Times New Roman"/>
          <w:color w:val="000000"/>
          <w:sz w:val="24"/>
          <w:szCs w:val="24"/>
          <w:lang w:eastAsia="nl-NL"/>
        </w:rPr>
        <w:t xml:space="preserve">besteed worden </w:t>
      </w:r>
      <w:r w:rsidRPr="003A0231">
        <w:rPr>
          <w:rFonts w:eastAsia="Times New Roman" w:cs="Times New Roman"/>
          <w:color w:val="000000"/>
          <w:sz w:val="24"/>
          <w:szCs w:val="24"/>
          <w:lang w:eastAsia="nl-NL"/>
        </w:rPr>
        <w:t xml:space="preserve">aan deze twee initiatieven </w:t>
      </w:r>
    </w:p>
    <w:p w:rsidR="009B1A08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</w:p>
    <w:p w:rsidR="009B1A08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</w:p>
    <w:p w:rsidR="009B1A08" w:rsidRDefault="009B1A08" w:rsidP="009B1A08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nl-NL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nl-NL"/>
        </w:rPr>
        <w:t xml:space="preserve">(de </w:t>
      </w:r>
      <w:proofErr w:type="spellStart"/>
      <w:r>
        <w:rPr>
          <w:rFonts w:eastAsia="Times New Roman" w:cs="Times New Roman"/>
          <w:i/>
          <w:color w:val="000000"/>
          <w:sz w:val="24"/>
          <w:szCs w:val="24"/>
          <w:lang w:eastAsia="nl-NL"/>
        </w:rPr>
        <w:t>Turap</w:t>
      </w:r>
      <w:proofErr w:type="spellEnd"/>
      <w:r>
        <w:rPr>
          <w:rFonts w:eastAsia="Times New Roman" w:cs="Times New Roman"/>
          <w:i/>
          <w:color w:val="000000"/>
          <w:sz w:val="24"/>
          <w:szCs w:val="24"/>
          <w:lang w:eastAsia="nl-NL"/>
        </w:rPr>
        <w:t xml:space="preserve"> </w:t>
      </w:r>
      <w:r w:rsidRPr="006F5A23">
        <w:rPr>
          <w:rFonts w:eastAsia="Times New Roman" w:cs="Times New Roman"/>
          <w:i/>
          <w:color w:val="000000"/>
          <w:sz w:val="24"/>
          <w:szCs w:val="24"/>
          <w:lang w:eastAsia="nl-NL"/>
        </w:rPr>
        <w:t xml:space="preserve"> blz. 18 ontwikkelingen progra</w:t>
      </w:r>
      <w:r>
        <w:rPr>
          <w:rFonts w:eastAsia="Times New Roman" w:cs="Times New Roman"/>
          <w:i/>
          <w:color w:val="000000"/>
          <w:sz w:val="24"/>
          <w:szCs w:val="24"/>
          <w:lang w:eastAsia="nl-NL"/>
        </w:rPr>
        <w:t>mma 2 en in de kadernota blz. 26)</w:t>
      </w:r>
    </w:p>
    <w:p w:rsidR="00B90C19" w:rsidRDefault="00B90C19" w:rsidP="009B1A08">
      <w:pPr>
        <w:shd w:val="clear" w:color="auto" w:fill="FFFFFF"/>
        <w:spacing w:after="0" w:line="240" w:lineRule="auto"/>
        <w:rPr>
          <w:rFonts w:eastAsia="Times New Roman" w:cs="Times New Roman"/>
          <w:i/>
          <w:color w:val="000000"/>
          <w:sz w:val="24"/>
          <w:szCs w:val="24"/>
          <w:lang w:eastAsia="nl-NL"/>
        </w:rPr>
      </w:pPr>
    </w:p>
    <w:p w:rsidR="00B90C19" w:rsidRPr="006F5A23" w:rsidRDefault="00B90C19" w:rsidP="009B1A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nl-NL"/>
        </w:rPr>
      </w:pPr>
      <w:r>
        <w:rPr>
          <w:rFonts w:eastAsia="Times New Roman" w:cs="Times New Roman"/>
          <w:color w:val="000000"/>
          <w:sz w:val="24"/>
          <w:szCs w:val="24"/>
          <w:lang w:eastAsia="nl-NL"/>
        </w:rPr>
        <w:t>Groetjes Sylvia</w:t>
      </w:r>
    </w:p>
    <w:p w:rsidR="009B1A08" w:rsidRPr="003A0231" w:rsidRDefault="009B1A08" w:rsidP="009B1A08">
      <w:pPr>
        <w:rPr>
          <w:sz w:val="24"/>
          <w:szCs w:val="24"/>
        </w:rPr>
      </w:pPr>
    </w:p>
    <w:p w:rsidR="00EC0D55" w:rsidRDefault="00EC0D55"/>
    <w:sectPr w:rsidR="00EC0D55" w:rsidSect="00B90C19">
      <w:pgSz w:w="11906" w:h="16838"/>
      <w:pgMar w:top="1560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9B1A08"/>
    <w:rsid w:val="00077A69"/>
    <w:rsid w:val="003A301E"/>
    <w:rsid w:val="006B09B3"/>
    <w:rsid w:val="009B1A08"/>
    <w:rsid w:val="00A453D6"/>
    <w:rsid w:val="00A67BBC"/>
    <w:rsid w:val="00B90C19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1A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2</cp:revision>
  <dcterms:created xsi:type="dcterms:W3CDTF">2021-06-29T12:01:00Z</dcterms:created>
  <dcterms:modified xsi:type="dcterms:W3CDTF">2021-06-29T12:02:00Z</dcterms:modified>
</cp:coreProperties>
</file>