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5E" w:rsidRPr="00C013FB" w:rsidRDefault="00C013FB" w:rsidP="00422A5E">
      <w:pPr>
        <w:pStyle w:val="normal"/>
        <w:widowControl w:val="0"/>
        <w:spacing w:before="126" w:line="240" w:lineRule="auto"/>
        <w:rPr>
          <w:rFonts w:ascii="Calibri" w:eastAsia="Calibri" w:hAnsi="Calibri" w:cs="Calibri"/>
          <w:b/>
          <w:sz w:val="24"/>
          <w:szCs w:val="24"/>
        </w:rPr>
      </w:pPr>
      <w:r w:rsidRPr="00C013FB">
        <w:rPr>
          <w:rFonts w:ascii="Calibri" w:eastAsia="Calibri" w:hAnsi="Calibri" w:cs="Calibri"/>
          <w:b/>
          <w:noProof/>
          <w:sz w:val="24"/>
          <w:szCs w:val="24"/>
          <w:lang w:val="nl-NL"/>
        </w:rPr>
        <w:drawing>
          <wp:anchor distT="0" distB="0" distL="0" distR="0" simplePos="0" relativeHeight="251659264" behindDoc="0" locked="0" layoutInCell="1" allowOverlap="1">
            <wp:simplePos x="0" y="0"/>
            <wp:positionH relativeFrom="column">
              <wp:posOffset>4246245</wp:posOffset>
            </wp:positionH>
            <wp:positionV relativeFrom="paragraph">
              <wp:posOffset>-623570</wp:posOffset>
            </wp:positionV>
            <wp:extent cx="1732915" cy="1743710"/>
            <wp:effectExtent l="19050" t="0" r="63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2915" cy="1743710"/>
                    </a:xfrm>
                    <a:prstGeom prst="rect">
                      <a:avLst/>
                    </a:prstGeom>
                    <a:ln/>
                  </pic:spPr>
                </pic:pic>
              </a:graphicData>
            </a:graphic>
          </wp:anchor>
        </w:drawing>
      </w:r>
      <w:r w:rsidR="00422A5E" w:rsidRPr="00C013FB">
        <w:rPr>
          <w:rFonts w:ascii="Calibri" w:eastAsia="Calibri" w:hAnsi="Calibri" w:cs="Calibri"/>
          <w:b/>
          <w:sz w:val="24"/>
          <w:szCs w:val="24"/>
        </w:rPr>
        <w:t xml:space="preserve">  Schriftelijke Vragen van</w:t>
      </w:r>
    </w:p>
    <w:p w:rsidR="00422A5E" w:rsidRPr="00C013FB" w:rsidRDefault="00422A5E" w:rsidP="00422A5E">
      <w:pPr>
        <w:pStyle w:val="normal"/>
        <w:spacing w:before="2" w:after="200"/>
        <w:rPr>
          <w:rFonts w:ascii="Calibri" w:eastAsia="Calibri" w:hAnsi="Calibri" w:cs="Calibri"/>
          <w:b/>
          <w:sz w:val="24"/>
          <w:szCs w:val="24"/>
        </w:rPr>
      </w:pPr>
      <w:r w:rsidRPr="00C013FB">
        <w:rPr>
          <w:rFonts w:ascii="Calibri" w:eastAsia="Calibri" w:hAnsi="Calibri" w:cs="Calibri"/>
          <w:b/>
          <w:sz w:val="24"/>
          <w:szCs w:val="24"/>
        </w:rPr>
        <w:t>BEHOORLIJK BESTUUR voor DEN HELDER &amp; JULIANADORP</w:t>
      </w:r>
    </w:p>
    <w:p w:rsidR="00422A5E" w:rsidRPr="00C013FB" w:rsidRDefault="00422A5E" w:rsidP="00422A5E">
      <w:pPr>
        <w:pStyle w:val="Titel"/>
        <w:keepNext w:val="0"/>
        <w:keepLines w:val="0"/>
        <w:widowControl w:val="0"/>
        <w:spacing w:before="19" w:after="0" w:line="232" w:lineRule="auto"/>
        <w:ind w:left="111" w:right="3172"/>
        <w:rPr>
          <w:rFonts w:ascii="Calibri" w:eastAsia="Calibri" w:hAnsi="Calibri" w:cs="Calibri"/>
          <w:sz w:val="24"/>
          <w:szCs w:val="24"/>
        </w:rPr>
      </w:pPr>
      <w:r w:rsidRPr="00C013FB">
        <w:rPr>
          <w:rFonts w:ascii="Calibri" w:eastAsia="Calibri" w:hAnsi="Calibri" w:cs="Calibri"/>
          <w:sz w:val="24"/>
          <w:szCs w:val="24"/>
        </w:rPr>
        <w:t>Omtrent Boerenverdrietschutsluis</w:t>
      </w:r>
      <w:r w:rsidRPr="00C013FB">
        <w:rPr>
          <w:rFonts w:ascii="Calibri" w:eastAsia="Calibri" w:hAnsi="Calibri" w:cs="Calibri"/>
          <w:color w:val="1B1D20"/>
          <w:sz w:val="24"/>
          <w:szCs w:val="24"/>
        </w:rPr>
        <w:t xml:space="preserve">, </w:t>
      </w:r>
      <w:r w:rsidRPr="00C013FB">
        <w:rPr>
          <w:rFonts w:ascii="Calibri" w:eastAsia="Calibri" w:hAnsi="Calibri" w:cs="Calibri"/>
          <w:sz w:val="24"/>
          <w:szCs w:val="24"/>
        </w:rPr>
        <w:t>conform art. 36 Reglement van Orde.</w:t>
      </w:r>
    </w:p>
    <w:p w:rsidR="00422A5E" w:rsidRPr="00C013FB" w:rsidRDefault="00422A5E">
      <w:pPr>
        <w:rPr>
          <w:rFonts w:cs="Arial"/>
          <w:color w:val="222222"/>
          <w:sz w:val="24"/>
          <w:szCs w:val="24"/>
          <w:shd w:val="clear" w:color="auto" w:fill="FFFFFF"/>
        </w:rPr>
      </w:pPr>
    </w:p>
    <w:p w:rsidR="00422A5E" w:rsidRPr="00C013FB" w:rsidRDefault="00EB7C91">
      <w:pPr>
        <w:rPr>
          <w:rFonts w:cs="Arial"/>
          <w:color w:val="222222"/>
          <w:sz w:val="24"/>
          <w:szCs w:val="24"/>
          <w:shd w:val="clear" w:color="auto" w:fill="FFFFFF"/>
        </w:rPr>
      </w:pP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 xml:space="preserve">Den Helder, </w:t>
      </w:r>
      <w:r w:rsidR="00B16887">
        <w:rPr>
          <w:rFonts w:cs="Arial"/>
          <w:color w:val="222222"/>
          <w:sz w:val="24"/>
          <w:szCs w:val="24"/>
          <w:shd w:val="clear" w:color="auto" w:fill="FFFFFF"/>
        </w:rPr>
        <w:t>30</w:t>
      </w:r>
      <w:r>
        <w:rPr>
          <w:rFonts w:cs="Arial"/>
          <w:color w:val="222222"/>
          <w:sz w:val="24"/>
          <w:szCs w:val="24"/>
          <w:shd w:val="clear" w:color="auto" w:fill="FFFFFF"/>
        </w:rPr>
        <w:t xml:space="preserve"> juli 2021</w:t>
      </w:r>
    </w:p>
    <w:p w:rsidR="00EC0D55" w:rsidRPr="00C013FB" w:rsidRDefault="00CC1277">
      <w:pPr>
        <w:rPr>
          <w:rFonts w:cs="Arial"/>
          <w:color w:val="222222"/>
          <w:sz w:val="24"/>
          <w:szCs w:val="24"/>
          <w:shd w:val="clear" w:color="auto" w:fill="FFFFFF"/>
        </w:rPr>
      </w:pPr>
      <w:r w:rsidRPr="00C013FB">
        <w:rPr>
          <w:rFonts w:cs="Arial"/>
          <w:color w:val="222222"/>
          <w:sz w:val="24"/>
          <w:szCs w:val="24"/>
          <w:shd w:val="clear" w:color="auto" w:fill="FFFFFF"/>
        </w:rPr>
        <w:t>Geacht college</w:t>
      </w:r>
      <w:r w:rsidRPr="00C013FB">
        <w:rPr>
          <w:rFonts w:cs="Arial"/>
          <w:color w:val="222222"/>
          <w:sz w:val="24"/>
          <w:szCs w:val="24"/>
        </w:rPr>
        <w:br/>
      </w:r>
      <w:r w:rsidRPr="00C013FB">
        <w:rPr>
          <w:rFonts w:cs="Arial"/>
          <w:color w:val="222222"/>
          <w:sz w:val="24"/>
          <w:szCs w:val="24"/>
        </w:rPr>
        <w:br/>
      </w:r>
      <w:r w:rsidRPr="00C013FB">
        <w:rPr>
          <w:rFonts w:cs="Arial"/>
          <w:color w:val="222222"/>
          <w:sz w:val="24"/>
          <w:szCs w:val="24"/>
          <w:shd w:val="clear" w:color="auto" w:fill="FFFFFF"/>
        </w:rPr>
        <w:t>B</w:t>
      </w:r>
      <w:r w:rsidR="00422A5E" w:rsidRPr="00C013FB">
        <w:rPr>
          <w:rFonts w:cs="Arial"/>
          <w:color w:val="222222"/>
          <w:sz w:val="24"/>
          <w:szCs w:val="24"/>
          <w:shd w:val="clear" w:color="auto" w:fill="FFFFFF"/>
        </w:rPr>
        <w:t xml:space="preserve">ehoorlijk </w:t>
      </w:r>
      <w:r w:rsidRPr="00C013FB">
        <w:rPr>
          <w:rFonts w:cs="Arial"/>
          <w:color w:val="222222"/>
          <w:sz w:val="24"/>
          <w:szCs w:val="24"/>
          <w:shd w:val="clear" w:color="auto" w:fill="FFFFFF"/>
        </w:rPr>
        <w:t>B</w:t>
      </w:r>
      <w:r w:rsidR="00422A5E" w:rsidRPr="00C013FB">
        <w:rPr>
          <w:rFonts w:cs="Arial"/>
          <w:color w:val="222222"/>
          <w:sz w:val="24"/>
          <w:szCs w:val="24"/>
          <w:shd w:val="clear" w:color="auto" w:fill="FFFFFF"/>
        </w:rPr>
        <w:t>estuur</w:t>
      </w:r>
      <w:r w:rsidRPr="00C013FB">
        <w:rPr>
          <w:rFonts w:cs="Arial"/>
          <w:color w:val="222222"/>
          <w:sz w:val="24"/>
          <w:szCs w:val="24"/>
          <w:shd w:val="clear" w:color="auto" w:fill="FFFFFF"/>
        </w:rPr>
        <w:t xml:space="preserve"> </w:t>
      </w:r>
      <w:r w:rsidR="00422A5E" w:rsidRPr="00C013FB">
        <w:rPr>
          <w:rFonts w:cs="Arial"/>
          <w:color w:val="222222"/>
          <w:sz w:val="24"/>
          <w:szCs w:val="24"/>
          <w:shd w:val="clear" w:color="auto" w:fill="FFFFFF"/>
        </w:rPr>
        <w:t>volgt met oprechte interesse de voortgang van de</w:t>
      </w:r>
      <w:r w:rsidRPr="00C013FB">
        <w:rPr>
          <w:rFonts w:cs="Arial"/>
          <w:color w:val="222222"/>
          <w:sz w:val="24"/>
          <w:szCs w:val="24"/>
          <w:shd w:val="clear" w:color="auto" w:fill="FFFFFF"/>
        </w:rPr>
        <w:t xml:space="preserve"> </w:t>
      </w:r>
      <w:r w:rsidR="00422A5E" w:rsidRPr="00C013FB">
        <w:rPr>
          <w:rFonts w:cs="Arial"/>
          <w:color w:val="222222"/>
          <w:sz w:val="24"/>
          <w:szCs w:val="24"/>
          <w:shd w:val="clear" w:color="auto" w:fill="FFFFFF"/>
        </w:rPr>
        <w:t>ver</w:t>
      </w:r>
      <w:r w:rsidRPr="00C013FB">
        <w:rPr>
          <w:rFonts w:cs="Arial"/>
          <w:color w:val="222222"/>
          <w:sz w:val="24"/>
          <w:szCs w:val="24"/>
          <w:shd w:val="clear" w:color="auto" w:fill="FFFFFF"/>
        </w:rPr>
        <w:t>bouw</w:t>
      </w:r>
      <w:r w:rsidR="00422A5E" w:rsidRPr="00C013FB">
        <w:rPr>
          <w:rFonts w:cs="Arial"/>
          <w:color w:val="222222"/>
          <w:sz w:val="24"/>
          <w:szCs w:val="24"/>
          <w:shd w:val="clear" w:color="auto" w:fill="FFFFFF"/>
        </w:rPr>
        <w:t xml:space="preserve">ing </w:t>
      </w:r>
      <w:r w:rsidRPr="00C013FB">
        <w:rPr>
          <w:rFonts w:cs="Arial"/>
          <w:color w:val="222222"/>
          <w:sz w:val="24"/>
          <w:szCs w:val="24"/>
          <w:shd w:val="clear" w:color="auto" w:fill="FFFFFF"/>
        </w:rPr>
        <w:t xml:space="preserve"> van het</w:t>
      </w:r>
      <w:r w:rsidR="00422A5E" w:rsidRPr="00C013FB">
        <w:rPr>
          <w:rFonts w:cs="Arial"/>
          <w:color w:val="222222"/>
          <w:sz w:val="24"/>
          <w:szCs w:val="24"/>
          <w:shd w:val="clear" w:color="auto" w:fill="FFFFFF"/>
        </w:rPr>
        <w:t xml:space="preserve"> </w:t>
      </w:r>
      <w:proofErr w:type="spellStart"/>
      <w:r w:rsidRPr="00C013FB">
        <w:rPr>
          <w:rFonts w:cs="Arial"/>
          <w:color w:val="222222"/>
          <w:sz w:val="24"/>
          <w:szCs w:val="24"/>
          <w:shd w:val="clear" w:color="auto" w:fill="FFFFFF"/>
        </w:rPr>
        <w:t>Boerenverdriet</w:t>
      </w:r>
      <w:r w:rsidR="00422A5E" w:rsidRPr="00C013FB">
        <w:rPr>
          <w:rFonts w:cs="Arial"/>
          <w:color w:val="222222"/>
          <w:sz w:val="24"/>
          <w:szCs w:val="24"/>
          <w:shd w:val="clear" w:color="auto" w:fill="FFFFFF"/>
        </w:rPr>
        <w:t>sluis</w:t>
      </w:r>
      <w:proofErr w:type="spellEnd"/>
      <w:r w:rsidR="00422A5E" w:rsidRPr="00C013FB">
        <w:rPr>
          <w:rFonts w:cs="Arial"/>
          <w:color w:val="222222"/>
          <w:sz w:val="24"/>
          <w:szCs w:val="24"/>
          <w:shd w:val="clear" w:color="auto" w:fill="FFFFFF"/>
        </w:rPr>
        <w:t xml:space="preserve"> </w:t>
      </w:r>
      <w:r w:rsidRPr="00C013FB">
        <w:rPr>
          <w:rFonts w:cs="Arial"/>
          <w:color w:val="222222"/>
          <w:sz w:val="24"/>
          <w:szCs w:val="24"/>
          <w:shd w:val="clear" w:color="auto" w:fill="FFFFFF"/>
        </w:rPr>
        <w:t xml:space="preserve">en </w:t>
      </w:r>
      <w:r w:rsidR="00422A5E" w:rsidRPr="00C013FB">
        <w:rPr>
          <w:rFonts w:cs="Arial"/>
          <w:color w:val="222222"/>
          <w:sz w:val="24"/>
          <w:szCs w:val="24"/>
          <w:shd w:val="clear" w:color="auto" w:fill="FFFFFF"/>
        </w:rPr>
        <w:t>is daarbij</w:t>
      </w:r>
      <w:r w:rsidRPr="00C013FB">
        <w:rPr>
          <w:rFonts w:cs="Arial"/>
          <w:color w:val="222222"/>
          <w:sz w:val="24"/>
          <w:szCs w:val="24"/>
          <w:shd w:val="clear" w:color="auto" w:fill="FFFFFF"/>
        </w:rPr>
        <w:t xml:space="preserve"> tegen een aantal zorgelijke zaken aan</w:t>
      </w:r>
      <w:r w:rsidR="00422A5E" w:rsidRPr="00C013FB">
        <w:rPr>
          <w:rFonts w:cs="Arial"/>
          <w:color w:val="222222"/>
          <w:sz w:val="24"/>
          <w:szCs w:val="24"/>
          <w:shd w:val="clear" w:color="auto" w:fill="FFFFFF"/>
        </w:rPr>
        <w:t>gelopen</w:t>
      </w:r>
      <w:r w:rsidRPr="00C013FB">
        <w:rPr>
          <w:rFonts w:cs="Arial"/>
          <w:color w:val="222222"/>
          <w:sz w:val="24"/>
          <w:szCs w:val="24"/>
          <w:shd w:val="clear" w:color="auto" w:fill="FFFFFF"/>
        </w:rPr>
        <w:t>. Met het oog op de toekomst om deze sluis uit te b</w:t>
      </w:r>
      <w:r w:rsidR="00422A5E" w:rsidRPr="00C013FB">
        <w:rPr>
          <w:rFonts w:cs="Arial"/>
          <w:color w:val="222222"/>
          <w:sz w:val="24"/>
          <w:szCs w:val="24"/>
          <w:shd w:val="clear" w:color="auto" w:fill="FFFFFF"/>
        </w:rPr>
        <w:t xml:space="preserve">reiden met nog eens 4 deuren </w:t>
      </w:r>
      <w:proofErr w:type="spellStart"/>
      <w:r w:rsidR="00422A5E" w:rsidRPr="00C013FB">
        <w:rPr>
          <w:rFonts w:cs="Arial"/>
          <w:color w:val="222222"/>
          <w:sz w:val="24"/>
          <w:szCs w:val="24"/>
          <w:shd w:val="clear" w:color="auto" w:fill="FFFFFF"/>
        </w:rPr>
        <w:t>tbv</w:t>
      </w:r>
      <w:proofErr w:type="spellEnd"/>
      <w:r w:rsidRPr="00C013FB">
        <w:rPr>
          <w:rFonts w:cs="Arial"/>
          <w:color w:val="222222"/>
          <w:sz w:val="24"/>
          <w:szCs w:val="24"/>
          <w:shd w:val="clear" w:color="auto" w:fill="FFFFFF"/>
        </w:rPr>
        <w:t xml:space="preserve"> </w:t>
      </w:r>
      <w:proofErr w:type="spellStart"/>
      <w:r w:rsidRPr="00C013FB">
        <w:rPr>
          <w:rFonts w:cs="Arial"/>
          <w:color w:val="222222"/>
          <w:sz w:val="24"/>
          <w:szCs w:val="24"/>
          <w:shd w:val="clear" w:color="auto" w:fill="FFFFFF"/>
        </w:rPr>
        <w:t>oa</w:t>
      </w:r>
      <w:proofErr w:type="spellEnd"/>
      <w:r w:rsidRPr="00C013FB">
        <w:rPr>
          <w:rFonts w:cs="Arial"/>
          <w:color w:val="222222"/>
          <w:sz w:val="24"/>
          <w:szCs w:val="24"/>
          <w:shd w:val="clear" w:color="auto" w:fill="FFFFFF"/>
        </w:rPr>
        <w:t xml:space="preserve"> de omvaarroute,  </w:t>
      </w:r>
      <w:r w:rsidR="00422A5E" w:rsidRPr="00C013FB">
        <w:rPr>
          <w:rFonts w:cs="Arial"/>
          <w:color w:val="222222"/>
          <w:sz w:val="24"/>
          <w:szCs w:val="24"/>
          <w:shd w:val="clear" w:color="auto" w:fill="FFFFFF"/>
        </w:rPr>
        <w:t xml:space="preserve">heeft onze fractie voor u de volgende </w:t>
      </w:r>
      <w:r w:rsidRPr="00C013FB">
        <w:rPr>
          <w:rFonts w:cs="Arial"/>
          <w:color w:val="222222"/>
          <w:sz w:val="24"/>
          <w:szCs w:val="24"/>
          <w:shd w:val="clear" w:color="auto" w:fill="FFFFFF"/>
        </w:rPr>
        <w:t>vragen</w:t>
      </w:r>
      <w:r w:rsidR="00422A5E" w:rsidRPr="00C013FB">
        <w:rPr>
          <w:rFonts w:cs="Arial"/>
          <w:color w:val="222222"/>
          <w:sz w:val="24"/>
          <w:szCs w:val="24"/>
          <w:shd w:val="clear" w:color="auto" w:fill="FFFFFF"/>
        </w:rPr>
        <w:t>.</w:t>
      </w:r>
      <w:r w:rsidRPr="00C013FB">
        <w:rPr>
          <w:rFonts w:cs="Arial"/>
          <w:color w:val="222222"/>
          <w:sz w:val="24"/>
          <w:szCs w:val="24"/>
        </w:rPr>
        <w:br/>
      </w:r>
      <w:r w:rsidRPr="00C013FB">
        <w:rPr>
          <w:rFonts w:cs="Arial"/>
          <w:color w:val="222222"/>
          <w:sz w:val="24"/>
          <w:szCs w:val="24"/>
        </w:rPr>
        <w:br/>
      </w:r>
      <w:r w:rsidR="00422A5E" w:rsidRPr="00C013FB">
        <w:rPr>
          <w:rFonts w:cs="Arial"/>
          <w:color w:val="222222"/>
          <w:sz w:val="24"/>
          <w:szCs w:val="24"/>
          <w:shd w:val="clear" w:color="auto" w:fill="FFFFFF"/>
        </w:rPr>
        <w:t>- is het u bekent dat drie</w:t>
      </w:r>
      <w:r w:rsidRPr="00C013FB">
        <w:rPr>
          <w:rFonts w:cs="Arial"/>
          <w:color w:val="222222"/>
          <w:sz w:val="24"/>
          <w:szCs w:val="24"/>
          <w:shd w:val="clear" w:color="auto" w:fill="FFFFFF"/>
        </w:rPr>
        <w:t xml:space="preserve"> weken</w:t>
      </w:r>
      <w:r w:rsidR="00422A5E" w:rsidRPr="00C013FB">
        <w:rPr>
          <w:rFonts w:cs="Arial"/>
          <w:color w:val="222222"/>
          <w:sz w:val="24"/>
          <w:szCs w:val="24"/>
          <w:shd w:val="clear" w:color="auto" w:fill="FFFFFF"/>
        </w:rPr>
        <w:t xml:space="preserve"> geleden</w:t>
      </w:r>
      <w:r w:rsidRPr="00C013FB">
        <w:rPr>
          <w:rFonts w:cs="Arial"/>
          <w:color w:val="222222"/>
          <w:sz w:val="24"/>
          <w:szCs w:val="24"/>
          <w:shd w:val="clear" w:color="auto" w:fill="FFFFFF"/>
        </w:rPr>
        <w:t xml:space="preserve"> de sluisdeuren Boerenverdriet niet geopend konden worden vanwege een bouwhekwerk welk door vandalisme in het water is gegooid?</w:t>
      </w:r>
      <w:r w:rsidRPr="00C013FB">
        <w:rPr>
          <w:rFonts w:cs="Arial"/>
          <w:color w:val="222222"/>
          <w:sz w:val="24"/>
          <w:szCs w:val="24"/>
        </w:rPr>
        <w:br/>
      </w:r>
      <w:r w:rsidR="00422A5E" w:rsidRPr="00C013FB">
        <w:rPr>
          <w:rFonts w:cs="Arial"/>
          <w:color w:val="222222"/>
          <w:sz w:val="24"/>
          <w:szCs w:val="24"/>
          <w:shd w:val="clear" w:color="auto" w:fill="FFFFFF"/>
        </w:rPr>
        <w:t xml:space="preserve">- is het u bekent </w:t>
      </w:r>
      <w:r w:rsidRPr="00C013FB">
        <w:rPr>
          <w:rFonts w:cs="Arial"/>
          <w:color w:val="222222"/>
          <w:sz w:val="24"/>
          <w:szCs w:val="24"/>
          <w:shd w:val="clear" w:color="auto" w:fill="FFFFFF"/>
        </w:rPr>
        <w:t xml:space="preserve">dat de </w:t>
      </w:r>
      <w:r w:rsidR="00422A5E" w:rsidRPr="00C013FB">
        <w:rPr>
          <w:rFonts w:cs="Arial"/>
          <w:color w:val="222222"/>
          <w:sz w:val="24"/>
          <w:szCs w:val="24"/>
          <w:shd w:val="clear" w:color="auto" w:fill="FFFFFF"/>
        </w:rPr>
        <w:t>sluis</w:t>
      </w:r>
      <w:r w:rsidRPr="00C013FB">
        <w:rPr>
          <w:rFonts w:cs="Arial"/>
          <w:color w:val="222222"/>
          <w:sz w:val="24"/>
          <w:szCs w:val="24"/>
          <w:shd w:val="clear" w:color="auto" w:fill="FFFFFF"/>
        </w:rPr>
        <w:t xml:space="preserve">deuren </w:t>
      </w:r>
      <w:r w:rsidR="00422A5E" w:rsidRPr="00C013FB">
        <w:rPr>
          <w:rFonts w:cs="Arial"/>
          <w:color w:val="222222"/>
          <w:sz w:val="24"/>
          <w:szCs w:val="24"/>
          <w:shd w:val="clear" w:color="auto" w:fill="FFFFFF"/>
        </w:rPr>
        <w:t>daarnaast</w:t>
      </w:r>
      <w:r w:rsidRPr="00C013FB">
        <w:rPr>
          <w:rFonts w:cs="Arial"/>
          <w:color w:val="222222"/>
          <w:sz w:val="24"/>
          <w:szCs w:val="24"/>
          <w:shd w:val="clear" w:color="auto" w:fill="FFFFFF"/>
        </w:rPr>
        <w:t xml:space="preserve"> niet dicht konden vanwege </w:t>
      </w:r>
      <w:r w:rsidR="00422A5E" w:rsidRPr="00C013FB">
        <w:rPr>
          <w:rFonts w:cs="Arial"/>
          <w:color w:val="222222"/>
          <w:sz w:val="24"/>
          <w:szCs w:val="24"/>
          <w:shd w:val="clear" w:color="auto" w:fill="FFFFFF"/>
        </w:rPr>
        <w:t>een</w:t>
      </w:r>
      <w:r w:rsidRPr="00C013FB">
        <w:rPr>
          <w:rFonts w:cs="Arial"/>
          <w:color w:val="222222"/>
          <w:sz w:val="24"/>
          <w:szCs w:val="24"/>
          <w:shd w:val="clear" w:color="auto" w:fill="FFFFFF"/>
        </w:rPr>
        <w:t xml:space="preserve"> hoeveelheid slib wat op de drempel van de sluisdeuren was aangespoeld?</w:t>
      </w:r>
      <w:r w:rsidRPr="00C013FB">
        <w:rPr>
          <w:rFonts w:cs="Arial"/>
          <w:color w:val="222222"/>
          <w:sz w:val="24"/>
          <w:szCs w:val="24"/>
        </w:rPr>
        <w:br/>
      </w:r>
      <w:r w:rsidRPr="00C013FB">
        <w:rPr>
          <w:rFonts w:cs="Arial"/>
          <w:color w:val="222222"/>
          <w:sz w:val="24"/>
          <w:szCs w:val="24"/>
        </w:rPr>
        <w:br/>
      </w:r>
      <w:r w:rsidR="00C013FB" w:rsidRPr="00C013FB">
        <w:rPr>
          <w:rFonts w:cs="Arial"/>
          <w:color w:val="222222"/>
          <w:sz w:val="24"/>
          <w:szCs w:val="24"/>
          <w:shd w:val="clear" w:color="auto" w:fill="FFFFFF"/>
        </w:rPr>
        <w:t xml:space="preserve">- wat gaat het college doen om </w:t>
      </w:r>
      <w:r w:rsidRPr="00C013FB">
        <w:rPr>
          <w:rFonts w:cs="Arial"/>
          <w:color w:val="222222"/>
          <w:sz w:val="24"/>
          <w:szCs w:val="24"/>
          <w:shd w:val="clear" w:color="auto" w:fill="FFFFFF"/>
        </w:rPr>
        <w:t>de toegankelijkheid/v</w:t>
      </w:r>
      <w:r w:rsidR="00C013FB" w:rsidRPr="00C013FB">
        <w:rPr>
          <w:rFonts w:cs="Arial"/>
          <w:color w:val="222222"/>
          <w:sz w:val="24"/>
          <w:szCs w:val="24"/>
          <w:shd w:val="clear" w:color="auto" w:fill="FFFFFF"/>
        </w:rPr>
        <w:t xml:space="preserve">eiligheid van de sluisdeuren en het tegengaan van </w:t>
      </w:r>
      <w:r w:rsidRPr="00C013FB">
        <w:rPr>
          <w:rFonts w:cs="Arial"/>
          <w:color w:val="222222"/>
          <w:sz w:val="24"/>
          <w:szCs w:val="24"/>
          <w:shd w:val="clear" w:color="auto" w:fill="FFFFFF"/>
        </w:rPr>
        <w:t>vandalisme/baldadigheid door derden te voorkomen?</w:t>
      </w:r>
      <w:r w:rsidRPr="00C013FB">
        <w:rPr>
          <w:rFonts w:cs="Arial"/>
          <w:color w:val="222222"/>
          <w:sz w:val="24"/>
          <w:szCs w:val="24"/>
        </w:rPr>
        <w:br/>
      </w:r>
      <w:r w:rsidRPr="00C013FB">
        <w:rPr>
          <w:rFonts w:cs="Arial"/>
          <w:color w:val="222222"/>
          <w:sz w:val="24"/>
          <w:szCs w:val="24"/>
          <w:shd w:val="clear" w:color="auto" w:fill="FFFFFF"/>
        </w:rPr>
        <w:t>- wat zijn de meerkosten hiervan en voor wie komen deze kosten in rekening?</w:t>
      </w:r>
      <w:r w:rsidRPr="00C013FB">
        <w:rPr>
          <w:rFonts w:cs="Arial"/>
          <w:color w:val="222222"/>
          <w:sz w:val="24"/>
          <w:szCs w:val="24"/>
        </w:rPr>
        <w:br/>
      </w:r>
      <w:r w:rsidRPr="00C013FB">
        <w:rPr>
          <w:rFonts w:cs="Arial"/>
          <w:color w:val="222222"/>
          <w:sz w:val="24"/>
          <w:szCs w:val="24"/>
          <w:shd w:val="clear" w:color="auto" w:fill="FFFFFF"/>
        </w:rPr>
        <w:t>-hoe wordt de toegankelijkheid van deze sluis gewaarborgd?</w:t>
      </w:r>
      <w:r w:rsidR="00C013FB" w:rsidRPr="00C013FB">
        <w:rPr>
          <w:rFonts w:cs="Arial"/>
          <w:color w:val="222222"/>
          <w:sz w:val="24"/>
          <w:szCs w:val="24"/>
          <w:shd w:val="clear" w:color="auto" w:fill="FFFFFF"/>
        </w:rPr>
        <w:br/>
        <w:t>- hoe gaat u voorkomen dat de deuren door slibvorming, mogelijk ontstaan/verplaats door slagwater van schroeven, wanneer straks de aantal vaarbewegingen omhoog gaan regelmatig niet open kunnen?</w:t>
      </w:r>
      <w:r w:rsidRPr="00C013FB">
        <w:rPr>
          <w:rFonts w:cs="Arial"/>
          <w:color w:val="222222"/>
          <w:sz w:val="24"/>
          <w:szCs w:val="24"/>
        </w:rPr>
        <w:br/>
      </w:r>
      <w:r w:rsidRPr="00C013FB">
        <w:rPr>
          <w:rFonts w:cs="Arial"/>
          <w:color w:val="222222"/>
          <w:sz w:val="24"/>
          <w:szCs w:val="24"/>
        </w:rPr>
        <w:br/>
      </w:r>
    </w:p>
    <w:p w:rsidR="00C013FB" w:rsidRPr="00C013FB" w:rsidRDefault="00C013FB">
      <w:pPr>
        <w:rPr>
          <w:rFonts w:cs="Arial"/>
          <w:color w:val="222222"/>
          <w:sz w:val="24"/>
          <w:szCs w:val="24"/>
          <w:shd w:val="clear" w:color="auto" w:fill="FFFFFF"/>
        </w:rPr>
      </w:pPr>
    </w:p>
    <w:p w:rsidR="00C013FB" w:rsidRPr="00C013FB" w:rsidRDefault="00C013FB" w:rsidP="00C013FB">
      <w:pPr>
        <w:rPr>
          <w:rFonts w:eastAsia="Times New Roman" w:cs="Arial"/>
          <w:color w:val="222222"/>
          <w:sz w:val="24"/>
          <w:szCs w:val="24"/>
          <w:lang w:eastAsia="nl-NL"/>
        </w:rPr>
      </w:pPr>
      <w:r w:rsidRPr="00C013FB">
        <w:rPr>
          <w:rFonts w:eastAsia="Times New Roman" w:cs="Arial"/>
          <w:color w:val="222222"/>
          <w:sz w:val="24"/>
          <w:szCs w:val="24"/>
          <w:lang w:eastAsia="nl-NL"/>
        </w:rPr>
        <w:t>Namens de fractie van Behoorlijk Bestuur v DH &amp; Julianadorp</w:t>
      </w:r>
    </w:p>
    <w:p w:rsidR="00C013FB" w:rsidRPr="00C013FB" w:rsidRDefault="00C013FB" w:rsidP="00C013FB">
      <w:pPr>
        <w:rPr>
          <w:rFonts w:eastAsia="Times New Roman" w:cs="Arial"/>
          <w:color w:val="222222"/>
          <w:sz w:val="24"/>
          <w:szCs w:val="24"/>
          <w:lang w:eastAsia="nl-NL"/>
        </w:rPr>
      </w:pPr>
      <w:r w:rsidRPr="00C013FB">
        <w:rPr>
          <w:rFonts w:eastAsia="Times New Roman" w:cs="Arial"/>
          <w:color w:val="222222"/>
          <w:sz w:val="24"/>
          <w:szCs w:val="24"/>
          <w:lang w:eastAsia="nl-NL"/>
        </w:rPr>
        <w:t>Sylvia Hamerslag</w:t>
      </w:r>
    </w:p>
    <w:p w:rsidR="00C013FB" w:rsidRDefault="00C013FB" w:rsidP="00C013FB">
      <w:pPr>
        <w:rPr>
          <w:rFonts w:ascii="Arial" w:eastAsia="Times New Roman" w:hAnsi="Arial" w:cs="Arial"/>
          <w:color w:val="222222"/>
          <w:sz w:val="24"/>
          <w:szCs w:val="24"/>
          <w:lang w:eastAsia="nl-NL"/>
        </w:rPr>
      </w:pPr>
    </w:p>
    <w:p w:rsidR="00102928" w:rsidRDefault="00102928" w:rsidP="00C013FB">
      <w:pPr>
        <w:rPr>
          <w:rFonts w:ascii="Arial" w:eastAsia="Times New Roman" w:hAnsi="Arial" w:cs="Arial"/>
          <w:color w:val="222222"/>
          <w:sz w:val="24"/>
          <w:szCs w:val="24"/>
          <w:lang w:eastAsia="nl-NL"/>
        </w:rPr>
      </w:pPr>
    </w:p>
    <w:p w:rsidR="00102928" w:rsidRDefault="00102928" w:rsidP="00C013FB">
      <w:pPr>
        <w:rPr>
          <w:rFonts w:ascii="Arial" w:eastAsia="Times New Roman" w:hAnsi="Arial" w:cs="Arial"/>
          <w:color w:val="222222"/>
          <w:sz w:val="24"/>
          <w:szCs w:val="24"/>
          <w:lang w:eastAsia="nl-NL"/>
        </w:rPr>
      </w:pPr>
    </w:p>
    <w:p w:rsidR="00102928" w:rsidRDefault="00102928" w:rsidP="00C013FB">
      <w:pPr>
        <w:rPr>
          <w:rFonts w:ascii="Arial" w:eastAsia="Times New Roman" w:hAnsi="Arial" w:cs="Arial"/>
          <w:color w:val="222222"/>
          <w:sz w:val="24"/>
          <w:szCs w:val="24"/>
          <w:lang w:eastAsia="nl-NL"/>
        </w:rPr>
      </w:pPr>
    </w:p>
    <w:p w:rsidR="00C013FB" w:rsidRPr="003932FF" w:rsidRDefault="00C013FB" w:rsidP="00C013FB">
      <w:pPr>
        <w:rPr>
          <w:sz w:val="18"/>
          <w:szCs w:val="18"/>
        </w:rPr>
      </w:pPr>
      <w:r w:rsidRPr="003932FF">
        <w:rPr>
          <w:b/>
          <w:bCs/>
          <w:sz w:val="18"/>
          <w:szCs w:val="18"/>
        </w:rPr>
        <w:lastRenderedPageBreak/>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C013FB" w:rsidRPr="003932FF" w:rsidRDefault="00C013FB" w:rsidP="00C013FB">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C013FB" w:rsidRPr="003932FF" w:rsidRDefault="00C013FB" w:rsidP="00C013FB">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C013FB" w:rsidRPr="003932FF" w:rsidRDefault="00C013FB" w:rsidP="00C013FB">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C013FB" w:rsidRPr="003932FF" w:rsidRDefault="00C013FB" w:rsidP="00C013FB">
      <w:pPr>
        <w:rPr>
          <w:sz w:val="18"/>
          <w:szCs w:val="18"/>
        </w:rPr>
      </w:pPr>
      <w:r w:rsidRPr="003932FF">
        <w:rPr>
          <w:sz w:val="18"/>
          <w:szCs w:val="18"/>
        </w:rPr>
        <w:t>Tevens verwijzen wij ook graag naar pagina 10 van de nota:</w:t>
      </w:r>
    </w:p>
    <w:p w:rsidR="00C013FB" w:rsidRPr="003932FF" w:rsidRDefault="00C013FB" w:rsidP="00C013FB">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C013FB" w:rsidRPr="003932FF" w:rsidRDefault="00C013FB" w:rsidP="00C013FB">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C013FB" w:rsidRPr="003932FF" w:rsidRDefault="00C013FB" w:rsidP="00C013FB">
      <w:pPr>
        <w:pStyle w:val="Default"/>
        <w:numPr>
          <w:ilvl w:val="0"/>
          <w:numId w:val="2"/>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C013FB" w:rsidRPr="003932FF" w:rsidRDefault="00C013FB" w:rsidP="00C013FB">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C013FB" w:rsidRPr="00C013FB" w:rsidRDefault="00C013FB">
      <w:pPr>
        <w:rPr>
          <w:rFonts w:cs="Arial"/>
          <w:color w:val="222222"/>
          <w:shd w:val="clear" w:color="auto" w:fill="FFFFFF"/>
        </w:rPr>
      </w:pPr>
    </w:p>
    <w:sectPr w:rsidR="00C013FB" w:rsidRPr="00C013FB"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C1277"/>
    <w:rsid w:val="00077A69"/>
    <w:rsid w:val="00102928"/>
    <w:rsid w:val="003A301E"/>
    <w:rsid w:val="00422A5E"/>
    <w:rsid w:val="0089574C"/>
    <w:rsid w:val="00A453D6"/>
    <w:rsid w:val="00A67BBC"/>
    <w:rsid w:val="00B16887"/>
    <w:rsid w:val="00B81BE9"/>
    <w:rsid w:val="00C013FB"/>
    <w:rsid w:val="00C47FE7"/>
    <w:rsid w:val="00CC1277"/>
    <w:rsid w:val="00EB7C91"/>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22A5E"/>
    <w:pPr>
      <w:spacing w:after="0"/>
    </w:pPr>
    <w:rPr>
      <w:rFonts w:ascii="Arial" w:eastAsia="Arial" w:hAnsi="Arial" w:cs="Arial"/>
      <w:lang w:val="nl" w:eastAsia="nl-NL"/>
    </w:rPr>
  </w:style>
  <w:style w:type="paragraph" w:styleId="Titel">
    <w:name w:val="Title"/>
    <w:basedOn w:val="normal"/>
    <w:next w:val="normal"/>
    <w:link w:val="TitelChar"/>
    <w:rsid w:val="00422A5E"/>
    <w:pPr>
      <w:keepNext/>
      <w:keepLines/>
      <w:spacing w:after="60"/>
    </w:pPr>
    <w:rPr>
      <w:sz w:val="52"/>
      <w:szCs w:val="52"/>
    </w:rPr>
  </w:style>
  <w:style w:type="character" w:customStyle="1" w:styleId="TitelChar">
    <w:name w:val="Titel Char"/>
    <w:basedOn w:val="Standaardalinea-lettertype"/>
    <w:link w:val="Titel"/>
    <w:rsid w:val="00422A5E"/>
    <w:rPr>
      <w:rFonts w:ascii="Arial" w:eastAsia="Arial" w:hAnsi="Arial" w:cs="Arial"/>
      <w:sz w:val="52"/>
      <w:szCs w:val="52"/>
      <w:lang w:val="nl" w:eastAsia="nl-NL"/>
    </w:rPr>
  </w:style>
  <w:style w:type="paragraph" w:customStyle="1" w:styleId="Default">
    <w:name w:val="Default"/>
    <w:rsid w:val="00C013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2021-07-19T12:16:00Z</dcterms:created>
  <dcterms:modified xsi:type="dcterms:W3CDTF">2021-07-27T14:05:00Z</dcterms:modified>
</cp:coreProperties>
</file>