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sz w:val="22"/>
          <w:szCs w:val="22"/>
        </w:rPr>
      </w:pPr>
      <w:r w:rsidDel="00000000" w:rsidR="00000000" w:rsidRPr="00000000">
        <w:rPr>
          <w:color w:val="000000"/>
          <w:sz w:val="22"/>
          <w:szCs w:val="22"/>
          <w:rtl w:val="0"/>
        </w:rPr>
        <w:t xml:space="preserve">Verzoek tot inlichtingen</w:t>
      </w:r>
    </w:p>
    <w:p w:rsidR="00000000" w:rsidDel="00000000" w:rsidP="00000000" w:rsidRDefault="00000000" w:rsidRPr="00000000" w14:paraId="00000002">
      <w:pPr>
        <w:rPr>
          <w:color w:val="000000"/>
          <w:sz w:val="22"/>
          <w:szCs w:val="22"/>
        </w:rPr>
      </w:pPr>
      <w:r w:rsidDel="00000000" w:rsidR="00000000" w:rsidRPr="00000000">
        <w:rPr>
          <w:rtl w:val="0"/>
        </w:rPr>
      </w:r>
    </w:p>
    <w:p w:rsidR="00000000" w:rsidDel="00000000" w:rsidP="00000000" w:rsidRDefault="00000000" w:rsidRPr="00000000" w14:paraId="00000003">
      <w:pPr>
        <w:rPr>
          <w:color w:val="000000"/>
          <w:sz w:val="22"/>
          <w:szCs w:val="22"/>
        </w:rPr>
      </w:pPr>
      <w:r w:rsidDel="00000000" w:rsidR="00000000" w:rsidRPr="00000000">
        <w:rPr>
          <w:sz w:val="22"/>
          <w:szCs w:val="22"/>
          <w:rtl w:val="0"/>
        </w:rPr>
        <w:t xml:space="preserve">3 mei</w:t>
      </w:r>
      <w:r w:rsidDel="00000000" w:rsidR="00000000" w:rsidRPr="00000000">
        <w:rPr>
          <w:color w:val="000000"/>
          <w:sz w:val="22"/>
          <w:szCs w:val="22"/>
          <w:rtl w:val="0"/>
        </w:rPr>
        <w:t xml:space="preserve"> 2022</w:t>
      </w:r>
    </w:p>
    <w:p w:rsidR="00000000" w:rsidDel="00000000" w:rsidP="00000000" w:rsidRDefault="00000000" w:rsidRPr="00000000" w14:paraId="00000004">
      <w:pPr>
        <w:rPr>
          <w:color w:val="000000"/>
          <w:sz w:val="22"/>
          <w:szCs w:val="22"/>
        </w:rPr>
      </w:pPr>
      <w:r w:rsidDel="00000000" w:rsidR="00000000" w:rsidRPr="00000000">
        <w:rPr>
          <w:rtl w:val="0"/>
        </w:rPr>
      </w:r>
    </w:p>
    <w:p w:rsidR="00000000" w:rsidDel="00000000" w:rsidP="00000000" w:rsidRDefault="00000000" w:rsidRPr="00000000" w14:paraId="00000005">
      <w:pPr>
        <w:rPr>
          <w:color w:val="000000"/>
          <w:sz w:val="22"/>
          <w:szCs w:val="22"/>
        </w:rPr>
      </w:pPr>
      <w:r w:rsidDel="00000000" w:rsidR="00000000" w:rsidRPr="00000000">
        <w:rPr>
          <w:color w:val="000000"/>
          <w:sz w:val="22"/>
          <w:szCs w:val="22"/>
          <w:rtl w:val="0"/>
        </w:rPr>
        <w:t xml:space="preserve">Verzoek tot  inlichtingen op grond van artikel 37 van het Reglement van orde voor de gemeenteraad, als bedoeld in de artikelen 169  en 180, beide derde lid , van de Gemeentewet.</w:t>
      </w:r>
    </w:p>
    <w:p w:rsidR="00000000" w:rsidDel="00000000" w:rsidP="00000000" w:rsidRDefault="00000000" w:rsidRPr="00000000" w14:paraId="00000006">
      <w:pPr>
        <w:rPr>
          <w:color w:val="000000"/>
          <w:sz w:val="22"/>
          <w:szCs w:val="22"/>
        </w:rPr>
      </w:pPr>
      <w:r w:rsidDel="00000000" w:rsidR="00000000" w:rsidRPr="00000000">
        <w:rPr>
          <w:rtl w:val="0"/>
        </w:rPr>
      </w:r>
    </w:p>
    <w:p w:rsidR="00000000" w:rsidDel="00000000" w:rsidP="00000000" w:rsidRDefault="00000000" w:rsidRPr="00000000" w14:paraId="00000007">
      <w:pPr>
        <w:rPr>
          <w:color w:val="000000"/>
          <w:sz w:val="22"/>
          <w:szCs w:val="22"/>
        </w:rPr>
      </w:pPr>
      <w:r w:rsidDel="00000000" w:rsidR="00000000" w:rsidRPr="00000000">
        <w:rPr>
          <w:color w:val="000000"/>
          <w:sz w:val="22"/>
          <w:szCs w:val="22"/>
          <w:rtl w:val="0"/>
        </w:rPr>
        <w:t xml:space="preserve">Indiener : </w:t>
        <w:tab/>
        <w:t xml:space="preserve">Behoorlijk Bestuur</w:t>
      </w:r>
    </w:p>
    <w:p w:rsidR="00000000" w:rsidDel="00000000" w:rsidP="00000000" w:rsidRDefault="00000000" w:rsidRPr="00000000" w14:paraId="00000008">
      <w:pPr>
        <w:rPr>
          <w:color w:val="000000"/>
          <w:sz w:val="22"/>
          <w:szCs w:val="22"/>
        </w:rPr>
      </w:pPr>
      <w:r w:rsidDel="00000000" w:rsidR="00000000" w:rsidRPr="00000000">
        <w:rPr>
          <w:rtl w:val="0"/>
        </w:rPr>
      </w:r>
    </w:p>
    <w:p w:rsidR="00000000" w:rsidDel="00000000" w:rsidP="00000000" w:rsidRDefault="00000000" w:rsidRPr="00000000" w14:paraId="00000009">
      <w:pPr>
        <w:rPr>
          <w:color w:val="000000"/>
          <w:sz w:val="22"/>
          <w:szCs w:val="22"/>
        </w:rPr>
      </w:pPr>
      <w:r w:rsidDel="00000000" w:rsidR="00000000" w:rsidRPr="00000000">
        <w:rPr>
          <w:color w:val="000000"/>
          <w:sz w:val="22"/>
          <w:szCs w:val="22"/>
          <w:rtl w:val="0"/>
        </w:rPr>
        <w:t xml:space="preserve">Onderwerp:</w:t>
        <w:tab/>
        <w:t xml:space="preserve">Vervanging Kademuur Willemsoord achter gebouw 66</w:t>
      </w:r>
    </w:p>
    <w:p w:rsidR="00000000" w:rsidDel="00000000" w:rsidP="00000000" w:rsidRDefault="00000000" w:rsidRPr="00000000" w14:paraId="0000000A">
      <w:pPr>
        <w:rPr>
          <w:color w:val="000000"/>
          <w:sz w:val="22"/>
          <w:szCs w:val="22"/>
        </w:rPr>
      </w:pPr>
      <w:r w:rsidDel="00000000" w:rsidR="00000000" w:rsidRPr="00000000">
        <w:rPr>
          <w:rtl w:val="0"/>
        </w:rPr>
      </w:r>
    </w:p>
    <w:p w:rsidR="00000000" w:rsidDel="00000000" w:rsidP="00000000" w:rsidRDefault="00000000" w:rsidRPr="00000000" w14:paraId="0000000B">
      <w:pPr>
        <w:rPr>
          <w:color w:val="000000"/>
          <w:sz w:val="22"/>
          <w:szCs w:val="22"/>
        </w:rPr>
      </w:pPr>
      <w:r w:rsidDel="00000000" w:rsidR="00000000" w:rsidRPr="00000000">
        <w:rPr>
          <w:color w:val="000000"/>
          <w:sz w:val="22"/>
          <w:szCs w:val="22"/>
          <w:rtl w:val="0"/>
        </w:rPr>
        <w:t xml:space="preserve">Geacht College,</w:t>
      </w:r>
    </w:p>
    <w:p w:rsidR="00000000" w:rsidDel="00000000" w:rsidP="00000000" w:rsidRDefault="00000000" w:rsidRPr="00000000" w14:paraId="0000000C">
      <w:pPr>
        <w:rPr>
          <w:color w:val="000000"/>
          <w:sz w:val="22"/>
          <w:szCs w:val="22"/>
        </w:rPr>
      </w:pPr>
      <w:r w:rsidDel="00000000" w:rsidR="00000000" w:rsidRPr="00000000">
        <w:rPr>
          <w:rtl w:val="0"/>
        </w:rPr>
      </w:r>
    </w:p>
    <w:p w:rsidR="00000000" w:rsidDel="00000000" w:rsidP="00000000" w:rsidRDefault="00000000" w:rsidRPr="00000000" w14:paraId="0000000D">
      <w:pPr>
        <w:rPr>
          <w:i w:val="1"/>
          <w:color w:val="000000"/>
          <w:sz w:val="22"/>
          <w:szCs w:val="22"/>
        </w:rPr>
      </w:pPr>
      <w:r w:rsidDel="00000000" w:rsidR="00000000" w:rsidRPr="00000000">
        <w:rPr>
          <w:i w:val="1"/>
          <w:color w:val="000000"/>
          <w:sz w:val="22"/>
          <w:szCs w:val="22"/>
          <w:rtl w:val="0"/>
        </w:rPr>
        <w:t xml:space="preserve">In het Helders Nieuwsblad van week 13 - april 2022, wordt in het Stadnieuws op pagina 7 onder Omgevingszaken gemeld, dat het college een aanvraag voor een omgevingsvergunning heeft ontvangen voor het gedeeltelijk slopen en ophogen hellingbanen en vervangen kademuur en kade ter hoogte van Willemsoord 66 en 73 (Museumhaven). Deze aanvraag is naar verluidt ontvangen op 21 maart 2022. Ook heeft het college een melding sloopvoornemen Bouwbesluit voor een deel van genoemde hellingbanen ontvangen met dezelfde datum.</w:t>
      </w:r>
    </w:p>
    <w:p w:rsidR="00000000" w:rsidDel="00000000" w:rsidP="00000000" w:rsidRDefault="00000000" w:rsidRPr="00000000" w14:paraId="0000000E">
      <w:pPr>
        <w:rPr>
          <w:i w:val="1"/>
          <w:color w:val="000000"/>
          <w:sz w:val="22"/>
          <w:szCs w:val="22"/>
        </w:rPr>
      </w:pPr>
      <w:r w:rsidDel="00000000" w:rsidR="00000000" w:rsidRPr="00000000">
        <w:rPr>
          <w:rtl w:val="0"/>
        </w:rPr>
      </w:r>
    </w:p>
    <w:p w:rsidR="00000000" w:rsidDel="00000000" w:rsidP="00000000" w:rsidRDefault="00000000" w:rsidRPr="00000000" w14:paraId="0000000F">
      <w:pPr>
        <w:rPr>
          <w:i w:val="1"/>
          <w:color w:val="000000"/>
          <w:sz w:val="22"/>
          <w:szCs w:val="22"/>
        </w:rPr>
      </w:pPr>
      <w:r w:rsidDel="00000000" w:rsidR="00000000" w:rsidRPr="00000000">
        <w:rPr>
          <w:i w:val="1"/>
          <w:color w:val="000000"/>
          <w:sz w:val="22"/>
          <w:szCs w:val="22"/>
          <w:rtl w:val="0"/>
        </w:rPr>
        <w:t xml:space="preserve">Tijdens de restauratie van Willemsoord zijn onder meer de hellingbanen en de kademuren in hun oorspronkelijke vorm teruggebracht en geschikt gemaakt voor het optrekken van schepen. Het betreft hier een rijksmonument. Het slopen en ophogen van de hellingbanen vormt daarom een wijziging van een monument en een functiewijziging die advies plichtig (RCE) is, zoals ook in het Sweco-rapport uit 2020 is aangegeven.</w:t>
      </w:r>
    </w:p>
    <w:p w:rsidR="00000000" w:rsidDel="00000000" w:rsidP="00000000" w:rsidRDefault="00000000" w:rsidRPr="00000000" w14:paraId="00000010">
      <w:pPr>
        <w:rPr>
          <w:i w:val="1"/>
          <w:color w:val="000000"/>
          <w:sz w:val="22"/>
          <w:szCs w:val="22"/>
        </w:rPr>
      </w:pPr>
      <w:r w:rsidDel="00000000" w:rsidR="00000000" w:rsidRPr="00000000">
        <w:rPr>
          <w:rtl w:val="0"/>
        </w:rPr>
      </w:r>
    </w:p>
    <w:p w:rsidR="00000000" w:rsidDel="00000000" w:rsidP="00000000" w:rsidRDefault="00000000" w:rsidRPr="00000000" w14:paraId="00000011">
      <w:pPr>
        <w:rPr>
          <w:i w:val="1"/>
          <w:color w:val="000000"/>
          <w:sz w:val="22"/>
          <w:szCs w:val="22"/>
        </w:rPr>
      </w:pPr>
      <w:r w:rsidDel="00000000" w:rsidR="00000000" w:rsidRPr="00000000">
        <w:rPr>
          <w:i w:val="1"/>
          <w:color w:val="000000"/>
          <w:sz w:val="22"/>
          <w:szCs w:val="22"/>
          <w:rtl w:val="0"/>
        </w:rPr>
        <w:t xml:space="preserve">De aangevraagde vergunning heeft een directe relatie met het voornemen om de Boerenverdrietsluis (BVS) om te bouwen van een keersluis naar een schutsluis, waarvoor een investeringskrediet van € 3,5 miljoen als cofinanciering in het project Omvaarroute BVS door de gemeenteraad is geaccordeerd (zie Besluitenlijst Gemeenteraad 2 juni 2020). Daarnaast is door de gemeenteraad op 25 januari 2021 het besluit genomen om € 1,5 miljoen beschikbaar te stellen voor de verplaatsing van de Museumhaven, gegeven het voornemen om de BVS als omvaarroute te gebruiken tijdens de renovatie van de Koopvaardersschutsluis (KVSS).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Inmiddels is op 2 maart 2022, middels RIB 2022-009395, aan de gemeenteraad gemeld dat de omvaarroute via de BVS nog onderwerp van discussie is met de Provincie Noord-Holland. De opties die op 27 januari 2022 zijn gepresenteerd door het Bouwteam, dat de renovatie en verlenging van de KVSS voorbereidt, geven aan dat het project waarschijnlijk uitvoerbaar is zonder veel hinder voor het scheepvaartverkeer. Het project KVSS levert een stremming voor de scheepvaart op van ten hoogste 20 dagen. Daarbij is de Provincie Noord-Holland, als verantwoordelijke voor de KVSS, in gesprek met de direct belanghebbenden over de noodzaak van een tijdelijke omvaarroute of een andere oplossing tijdens de genoemde stremming. Definitieve besluitvorming over de te nemen maatregelen voor zowel de scheepvaart als het wegverkeer, wordt pas in juni 2022 verwacht. Daarbij bestaat de reële mogelijkheid dat de omvaarroute via de BVS niet nodig is, waarmee dan ook de noodzaak tot ombouw van de BVS en de verplaatsing van de Museumhaven komt te vervallen.</w:t>
      </w:r>
    </w:p>
    <w:p w:rsidR="00000000" w:rsidDel="00000000" w:rsidP="00000000" w:rsidRDefault="00000000" w:rsidRPr="00000000" w14:paraId="00000014">
      <w:pPr>
        <w:rPr>
          <w:color w:val="000000"/>
          <w:sz w:val="22"/>
          <w:szCs w:val="22"/>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Klopt het dat wij constateren dat, het college meent de bovengenoemde aanvraag en melding via de reguliere procedure te kunnen afhandelen?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Bent u het met ons eens dat:</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hier gaat om veranderingen van een rijksmonument?</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 voor de door u gewenste aanpassing/opheffen aan scheepshellingen en kademuren een uitgebreide procedure van vergunningverlening van toepassing is?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 er geen noodzaak is tot het inrichten van een omvaarroute af te zien van een ingrijpende verbouwing op Willemsoord? Dit vooral omdat verplaatsing van de Museumhaven niet meer opportuun is. (bespaart kosten).</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 ook af te zien van een verbouwing van de BVS? (besparing 3,5 M minimaal)</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Bent u bereid te wachten met het starten van de vereiste uitgebreide procedure voor het verlenen van de benodigde omgevingsvergunning, nadat er later dit jaar een besluit is genomen over de te nemen maatregelen in het kader van de renovatie en verlenging van de KVSS? Want mogelijk is dit niet meer aan de orde na uitspraak van de Provincie over restauratie KVSS en inrichting van een eventuele Omvaarroute.</w:t>
        <w:br w:type="textWrapping"/>
      </w:r>
      <w:r w:rsidDel="00000000" w:rsidR="00000000" w:rsidRPr="00000000">
        <w:rPr>
          <w:rtl w:val="0"/>
        </w:rPr>
      </w:r>
    </w:p>
    <w:p w:rsidR="00000000" w:rsidDel="00000000" w:rsidP="00000000" w:rsidRDefault="00000000" w:rsidRPr="00000000" w14:paraId="0000001C">
      <w:pPr>
        <w:spacing w:line="276" w:lineRule="auto"/>
        <w:rPr>
          <w:color w:val="000000"/>
          <w:sz w:val="22"/>
          <w:szCs w:val="22"/>
        </w:rPr>
      </w:pPr>
      <w:r w:rsidDel="00000000" w:rsidR="00000000" w:rsidRPr="00000000">
        <w:rPr>
          <w:color w:val="000000"/>
          <w:sz w:val="22"/>
          <w:szCs w:val="22"/>
          <w:rtl w:val="0"/>
        </w:rPr>
        <w:t xml:space="preserve">Hoogachtend,</w:t>
      </w:r>
    </w:p>
    <w:p w:rsidR="00000000" w:rsidDel="00000000" w:rsidP="00000000" w:rsidRDefault="00000000" w:rsidRPr="00000000" w14:paraId="0000001D">
      <w:pPr>
        <w:rPr>
          <w:color w:val="000000"/>
          <w:sz w:val="22"/>
          <w:szCs w:val="22"/>
        </w:rPr>
      </w:pPr>
      <w:r w:rsidDel="00000000" w:rsidR="00000000" w:rsidRPr="00000000">
        <w:rPr>
          <w:rtl w:val="0"/>
        </w:rPr>
      </w:r>
    </w:p>
    <w:p w:rsidR="00000000" w:rsidDel="00000000" w:rsidP="00000000" w:rsidRDefault="00000000" w:rsidRPr="00000000" w14:paraId="0000001E">
      <w:pPr>
        <w:rPr>
          <w:color w:val="000000"/>
          <w:sz w:val="22"/>
          <w:szCs w:val="22"/>
        </w:rPr>
      </w:pPr>
      <w:r w:rsidDel="00000000" w:rsidR="00000000" w:rsidRPr="00000000">
        <w:rPr>
          <w:rtl w:val="0"/>
        </w:rPr>
      </w:r>
    </w:p>
    <w:p w:rsidR="00000000" w:rsidDel="00000000" w:rsidP="00000000" w:rsidRDefault="00000000" w:rsidRPr="00000000" w14:paraId="0000001F">
      <w:pPr>
        <w:spacing w:line="276" w:lineRule="auto"/>
        <w:rPr>
          <w:color w:val="000000"/>
          <w:sz w:val="22"/>
          <w:szCs w:val="22"/>
        </w:rPr>
      </w:pPr>
      <w:r w:rsidDel="00000000" w:rsidR="00000000" w:rsidRPr="00000000">
        <w:rPr>
          <w:rtl w:val="0"/>
        </w:rPr>
      </w:r>
    </w:p>
    <w:p w:rsidR="00000000" w:rsidDel="00000000" w:rsidP="00000000" w:rsidRDefault="00000000" w:rsidRPr="00000000" w14:paraId="00000020">
      <w:pPr>
        <w:spacing w:line="276" w:lineRule="auto"/>
        <w:rPr>
          <w:color w:val="000000"/>
          <w:sz w:val="22"/>
          <w:szCs w:val="22"/>
        </w:rPr>
      </w:pPr>
      <w:r w:rsidDel="00000000" w:rsidR="00000000" w:rsidRPr="00000000">
        <w:rPr>
          <w:color w:val="000000"/>
          <w:sz w:val="22"/>
          <w:szCs w:val="22"/>
          <w:rtl w:val="0"/>
        </w:rPr>
        <w:t xml:space="preserve">S.Hamerslag</w:t>
      </w:r>
    </w:p>
    <w:p w:rsidR="00000000" w:rsidDel="00000000" w:rsidP="00000000" w:rsidRDefault="00000000" w:rsidRPr="00000000" w14:paraId="00000021">
      <w:pPr>
        <w:rPr/>
      </w:pPr>
      <w:r w:rsidDel="00000000" w:rsidR="00000000" w:rsidRPr="00000000">
        <w:rPr>
          <w:color w:val="000000"/>
          <w:sz w:val="22"/>
          <w:szCs w:val="22"/>
          <w:rtl w:val="0"/>
        </w:rPr>
        <w:t xml:space="preserve">Fractievoorzitter Behoorlijk Bestuur DH&amp;J</w:t>
        <w:br w:type="textWrapping"/>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