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0B954" w14:textId="1DFAF840" w:rsidR="000135F8" w:rsidRDefault="0095105F" w:rsidP="00CE35BB">
      <w:pPr>
        <w:rPr>
          <w:noProof/>
        </w:rPr>
      </w:pPr>
      <w:r w:rsidRPr="00693E34">
        <w:rPr>
          <w:rFonts w:ascii="Arial" w:hAnsi="Arial" w:cs="Arial"/>
          <w:noProof/>
        </w:rPr>
        <w:drawing>
          <wp:inline distT="0" distB="0" distL="0" distR="0" wp14:anchorId="3415655B" wp14:editId="0BB744C3">
            <wp:extent cx="828675" cy="777276"/>
            <wp:effectExtent l="0" t="0" r="0" b="3810"/>
            <wp:docPr id="1" name="Afbeelding 1" descr="Snap_2010.12.11_20h14m46s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Snap_2010.12.11_20h14m46s_00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4479" cy="792100"/>
                    </a:xfrm>
                    <a:prstGeom prst="rect">
                      <a:avLst/>
                    </a:prstGeom>
                    <a:noFill/>
                    <a:ln>
                      <a:noFill/>
                    </a:ln>
                  </pic:spPr>
                </pic:pic>
              </a:graphicData>
            </a:graphic>
          </wp:inline>
        </w:drawing>
      </w:r>
      <w:r w:rsidR="000135F8">
        <w:t xml:space="preserve"> </w:t>
      </w:r>
      <w:r w:rsidR="000135F8">
        <w:rPr>
          <w:noProof/>
        </w:rPr>
        <w:t xml:space="preserve">  </w:t>
      </w:r>
      <w:r w:rsidR="000135F8">
        <w:rPr>
          <w:noProof/>
        </w:rPr>
        <w:drawing>
          <wp:inline distT="0" distB="0" distL="0" distR="0" wp14:anchorId="0B0F1306" wp14:editId="386DBE68">
            <wp:extent cx="700088" cy="700088"/>
            <wp:effectExtent l="0" t="0" r="5080" b="5080"/>
            <wp:docPr id="3" name="Afbeelding 3" descr="Afbeelding met tekst,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clipar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5515" cy="705515"/>
                    </a:xfrm>
                    <a:prstGeom prst="rect">
                      <a:avLst/>
                    </a:prstGeom>
                  </pic:spPr>
                </pic:pic>
              </a:graphicData>
            </a:graphic>
          </wp:inline>
        </w:drawing>
      </w:r>
      <w:r w:rsidR="000135F8">
        <w:rPr>
          <w:noProof/>
        </w:rPr>
        <w:t xml:space="preserve">    </w:t>
      </w:r>
      <w:r w:rsidR="00D0444D">
        <w:rPr>
          <w:noProof/>
        </w:rPr>
        <w:drawing>
          <wp:inline distT="0" distB="0" distL="0" distR="0" wp14:anchorId="55BA6D1B" wp14:editId="011B4D57">
            <wp:extent cx="642652" cy="823913"/>
            <wp:effectExtent l="0" t="0" r="5080" b="0"/>
            <wp:docPr id="8" name="Afbeelding 8"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logo&#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647425" cy="830032"/>
                    </a:xfrm>
                    <a:prstGeom prst="rect">
                      <a:avLst/>
                    </a:prstGeom>
                  </pic:spPr>
                </pic:pic>
              </a:graphicData>
            </a:graphic>
          </wp:inline>
        </w:drawing>
      </w:r>
      <w:r w:rsidR="002B5657">
        <w:rPr>
          <w:noProof/>
        </w:rPr>
        <w:t xml:space="preserve">  </w:t>
      </w:r>
      <w:r w:rsidR="002B5657">
        <w:rPr>
          <w:noProof/>
        </w:rPr>
        <w:drawing>
          <wp:inline distT="0" distB="0" distL="0" distR="0" wp14:anchorId="02C08353" wp14:editId="2E7AAF64">
            <wp:extent cx="713900" cy="714058"/>
            <wp:effectExtent l="0" t="0" r="0" b="0"/>
            <wp:docPr id="12" name="Afbeelding 1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logo&#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8232" cy="728393"/>
                    </a:xfrm>
                    <a:prstGeom prst="rect">
                      <a:avLst/>
                    </a:prstGeom>
                  </pic:spPr>
                </pic:pic>
              </a:graphicData>
            </a:graphic>
          </wp:inline>
        </w:drawing>
      </w:r>
    </w:p>
    <w:p w14:paraId="4D2F2453" w14:textId="77777777" w:rsidR="000135F8" w:rsidRDefault="000135F8" w:rsidP="00CE35BB">
      <w:pPr>
        <w:rPr>
          <w:noProof/>
        </w:rPr>
      </w:pPr>
    </w:p>
    <w:p w14:paraId="13A895B9" w14:textId="1C9B0A26" w:rsidR="0095105F" w:rsidRDefault="000135F8" w:rsidP="00CE35BB">
      <w:r>
        <w:rPr>
          <w:noProof/>
        </w:rPr>
        <w:drawing>
          <wp:inline distT="0" distB="0" distL="0" distR="0" wp14:anchorId="15E6BABF" wp14:editId="203325E1">
            <wp:extent cx="1123607" cy="497523"/>
            <wp:effectExtent l="0" t="0" r="635" b="0"/>
            <wp:docPr id="5" name="Afbeelding 5" descr="Afbeelding met pij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pij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1114" cy="505275"/>
                    </a:xfrm>
                    <a:prstGeom prst="rect">
                      <a:avLst/>
                    </a:prstGeom>
                  </pic:spPr>
                </pic:pic>
              </a:graphicData>
            </a:graphic>
          </wp:inline>
        </w:drawing>
      </w:r>
      <w:r w:rsidR="00D0444D">
        <w:t xml:space="preserve"> </w:t>
      </w:r>
      <w:r w:rsidR="002B5657">
        <w:rPr>
          <w:noProof/>
        </w:rPr>
        <w:drawing>
          <wp:inline distT="0" distB="0" distL="0" distR="0" wp14:anchorId="14B6D797" wp14:editId="457965D1">
            <wp:extent cx="1443037" cy="431383"/>
            <wp:effectExtent l="0" t="0" r="5080" b="6985"/>
            <wp:docPr id="4" name="Afbeelding 4" descr="Afbeelding met tekst,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clipart&#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3403" cy="443450"/>
                    </a:xfrm>
                    <a:prstGeom prst="rect">
                      <a:avLst/>
                    </a:prstGeom>
                  </pic:spPr>
                </pic:pic>
              </a:graphicData>
            </a:graphic>
          </wp:inline>
        </w:drawing>
      </w:r>
      <w:r w:rsidR="002B5657">
        <w:t xml:space="preserve"> </w:t>
      </w:r>
      <w:r w:rsidR="002B5657">
        <w:rPr>
          <w:noProof/>
        </w:rPr>
        <w:drawing>
          <wp:inline distT="0" distB="0" distL="0" distR="0" wp14:anchorId="11BF534B" wp14:editId="73EB153F">
            <wp:extent cx="1409700" cy="453739"/>
            <wp:effectExtent l="0" t="0" r="0" b="3810"/>
            <wp:docPr id="6" name="Afbeelding 6"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logo&#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9366" cy="460069"/>
                    </a:xfrm>
                    <a:prstGeom prst="rect">
                      <a:avLst/>
                    </a:prstGeom>
                  </pic:spPr>
                </pic:pic>
              </a:graphicData>
            </a:graphic>
          </wp:inline>
        </w:drawing>
      </w:r>
    </w:p>
    <w:p w14:paraId="3BDFE0A0" w14:textId="15EFDB8D" w:rsidR="00D0444D" w:rsidRDefault="00D0444D" w:rsidP="00CE35BB">
      <w:r>
        <w:rPr>
          <w:noProof/>
        </w:rPr>
        <w:drawing>
          <wp:inline distT="0" distB="0" distL="0" distR="0" wp14:anchorId="59C2DD91" wp14:editId="79ED2795">
            <wp:extent cx="1314960" cy="442912"/>
            <wp:effectExtent l="0" t="0" r="0" b="0"/>
            <wp:docPr id="10" name="Afbeelding 10"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logo&#10;&#10;Automatisch gegenereerde beschrijving"/>
                    <pic:cNvPicPr/>
                  </pic:nvPicPr>
                  <pic:blipFill rotWithShape="1">
                    <a:blip r:embed="rId11" cstate="print">
                      <a:extLst>
                        <a:ext uri="{28A0092B-C50C-407E-A947-70E740481C1C}">
                          <a14:useLocalDpi xmlns:a14="http://schemas.microsoft.com/office/drawing/2010/main" val="0"/>
                        </a:ext>
                      </a:extLst>
                    </a:blip>
                    <a:srcRect t="15866" b="16990"/>
                    <a:stretch/>
                  </pic:blipFill>
                  <pic:spPr bwMode="auto">
                    <a:xfrm>
                      <a:off x="0" y="0"/>
                      <a:ext cx="1342302" cy="45212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203468D2" wp14:editId="0F9B489F">
            <wp:extent cx="947420" cy="552450"/>
            <wp:effectExtent l="0" t="0" r="5080" b="0"/>
            <wp:docPr id="11" name="Afbeelding 1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logo&#10;&#10;Automatisch gegenereerde beschrijving"/>
                    <pic:cNvPicPr/>
                  </pic:nvPicPr>
                  <pic:blipFill rotWithShape="1">
                    <a:blip r:embed="rId12" cstate="print">
                      <a:extLst>
                        <a:ext uri="{28A0092B-C50C-407E-A947-70E740481C1C}">
                          <a14:useLocalDpi xmlns:a14="http://schemas.microsoft.com/office/drawing/2010/main" val="0"/>
                        </a:ext>
                      </a:extLst>
                    </a:blip>
                    <a:srcRect r="18679" b="34323"/>
                    <a:stretch/>
                  </pic:blipFill>
                  <pic:spPr bwMode="auto">
                    <a:xfrm>
                      <a:off x="0" y="0"/>
                      <a:ext cx="981638" cy="57240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2B5657">
        <w:rPr>
          <w:noProof/>
        </w:rPr>
        <w:drawing>
          <wp:inline distT="0" distB="0" distL="0" distR="0" wp14:anchorId="6A174411" wp14:editId="090445C4">
            <wp:extent cx="1347788" cy="178435"/>
            <wp:effectExtent l="0" t="0" r="508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53554" cy="192437"/>
                    </a:xfrm>
                    <a:prstGeom prst="rect">
                      <a:avLst/>
                    </a:prstGeom>
                  </pic:spPr>
                </pic:pic>
              </a:graphicData>
            </a:graphic>
          </wp:inline>
        </w:drawing>
      </w:r>
      <w:r w:rsidR="00174BF9">
        <w:t xml:space="preserve">  </w:t>
      </w:r>
      <w:r w:rsidR="00174BF9">
        <w:rPr>
          <w:noProof/>
        </w:rPr>
        <w:t xml:space="preserve">  </w:t>
      </w:r>
      <w:r w:rsidR="00174BF9">
        <w:rPr>
          <w:noProof/>
        </w:rPr>
        <w:drawing>
          <wp:inline distT="0" distB="0" distL="0" distR="0" wp14:anchorId="2891C165" wp14:editId="3249D195">
            <wp:extent cx="1314450" cy="148023"/>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1568" cy="152203"/>
                    </a:xfrm>
                    <a:prstGeom prst="rect">
                      <a:avLst/>
                    </a:prstGeom>
                  </pic:spPr>
                </pic:pic>
              </a:graphicData>
            </a:graphic>
          </wp:inline>
        </w:drawing>
      </w:r>
    </w:p>
    <w:p w14:paraId="45849D45" w14:textId="77777777" w:rsidR="0095105F" w:rsidRDefault="0095105F" w:rsidP="00CE35BB"/>
    <w:p w14:paraId="0B92295A" w14:textId="77777777" w:rsidR="00825DEC" w:rsidRPr="00D0444D" w:rsidRDefault="004531F7" w:rsidP="00CE35BB">
      <w:pPr>
        <w:rPr>
          <w:b/>
          <w:bCs/>
          <w:sz w:val="28"/>
          <w:szCs w:val="28"/>
        </w:rPr>
      </w:pPr>
      <w:r w:rsidRPr="00D0444D">
        <w:rPr>
          <w:b/>
          <w:bCs/>
          <w:sz w:val="28"/>
          <w:szCs w:val="28"/>
        </w:rPr>
        <w:t>Amendement</w:t>
      </w:r>
    </w:p>
    <w:p w14:paraId="0149078A" w14:textId="77777777" w:rsidR="004531F7" w:rsidRDefault="004531F7" w:rsidP="00CE35BB"/>
    <w:p w14:paraId="5648AFCB" w14:textId="1D6EA7C6" w:rsidR="000135F8" w:rsidRDefault="004531F7" w:rsidP="00CE35BB">
      <w:r>
        <w:t xml:space="preserve">De raad van de gemeente Den Helder </w:t>
      </w:r>
      <w:r w:rsidR="000135F8">
        <w:t xml:space="preserve">in vergadering </w:t>
      </w:r>
      <w:r>
        <w:t>bijeen</w:t>
      </w:r>
      <w:r w:rsidR="00E54C38">
        <w:t xml:space="preserve"> op </w:t>
      </w:r>
      <w:r w:rsidR="00004DCA">
        <w:t xml:space="preserve">15 </w:t>
      </w:r>
      <w:r w:rsidR="00E54C38">
        <w:t>mei</w:t>
      </w:r>
      <w:r w:rsidR="00485CA4">
        <w:t xml:space="preserve"> 2023</w:t>
      </w:r>
      <w:r w:rsidR="000135F8">
        <w:t>;</w:t>
      </w:r>
      <w:r w:rsidR="00485CA4">
        <w:t xml:space="preserve"> </w:t>
      </w:r>
    </w:p>
    <w:p w14:paraId="69B2E231" w14:textId="3D8CD92F" w:rsidR="004531F7" w:rsidRDefault="00485CA4" w:rsidP="00CE35BB">
      <w:r>
        <w:t xml:space="preserve">gelezen het </w:t>
      </w:r>
      <w:r w:rsidR="002E5185">
        <w:t>v</w:t>
      </w:r>
      <w:r>
        <w:t>oorstel</w:t>
      </w:r>
      <w:r w:rsidR="00831C6A">
        <w:t xml:space="preserve"> </w:t>
      </w:r>
      <w:r w:rsidR="00F97515">
        <w:t>van</w:t>
      </w:r>
      <w:r w:rsidR="00CB1248">
        <w:t xml:space="preserve"> het college van burgemeester en wethouders</w:t>
      </w:r>
      <w:r w:rsidR="007F354D">
        <w:t xml:space="preserve"> tot vaststelling van de laadvisie</w:t>
      </w:r>
      <w:r w:rsidR="000F2443">
        <w:t xml:space="preserve"> elektrische voertuigen, </w:t>
      </w:r>
      <w:r w:rsidR="00831C6A">
        <w:t>kenmerk 2023-</w:t>
      </w:r>
      <w:r w:rsidR="00344D1F">
        <w:t>012211, agendapun</w:t>
      </w:r>
      <w:r w:rsidR="00986DF2">
        <w:t>t 10</w:t>
      </w:r>
      <w:r w:rsidR="000135F8">
        <w:t>;</w:t>
      </w:r>
    </w:p>
    <w:p w14:paraId="0E9C6053" w14:textId="77777777" w:rsidR="00A40FB7" w:rsidRDefault="00A40FB7" w:rsidP="00CE35BB"/>
    <w:p w14:paraId="20280C06" w14:textId="0954A09E" w:rsidR="004314C3" w:rsidRPr="000135F8" w:rsidRDefault="000135F8" w:rsidP="00CE35BB">
      <w:pPr>
        <w:rPr>
          <w:b/>
          <w:bCs/>
        </w:rPr>
      </w:pPr>
      <w:r w:rsidRPr="000135F8">
        <w:rPr>
          <w:b/>
          <w:bCs/>
        </w:rPr>
        <w:t>b</w:t>
      </w:r>
      <w:r w:rsidR="00A40FB7" w:rsidRPr="000135F8">
        <w:rPr>
          <w:b/>
          <w:bCs/>
        </w:rPr>
        <w:t>esluit:</w:t>
      </w:r>
    </w:p>
    <w:p w14:paraId="3B61FAAD" w14:textId="77777777" w:rsidR="00933524" w:rsidRDefault="00933524" w:rsidP="00CE35BB"/>
    <w:p w14:paraId="38DA970A" w14:textId="778A1615" w:rsidR="00933524" w:rsidRDefault="000135F8" w:rsidP="00CE35BB">
      <w:r>
        <w:t>b</w:t>
      </w:r>
      <w:r w:rsidR="00933524">
        <w:t>eslispunt 1</w:t>
      </w:r>
      <w:r w:rsidR="00543C02">
        <w:t xml:space="preserve"> van het ontwerpbesluit aan te vullen met de volgende passage</w:t>
      </w:r>
      <w:r w:rsidR="00BF7953">
        <w:t>:</w:t>
      </w:r>
    </w:p>
    <w:p w14:paraId="34E12C75" w14:textId="77777777" w:rsidR="00BF7953" w:rsidRDefault="00BF7953" w:rsidP="00CE35BB"/>
    <w:p w14:paraId="3D734578" w14:textId="77777777" w:rsidR="00BF7953" w:rsidRDefault="00BF7953" w:rsidP="00CE35BB">
      <w:r>
        <w:t>, met dien</w:t>
      </w:r>
      <w:r w:rsidR="009B370E">
        <w:t xml:space="preserve"> verstande dat verlengde privé- aansluitingen</w:t>
      </w:r>
      <w:r w:rsidR="005F0A37">
        <w:t>, welke middels een kabelgoot door het trot</w:t>
      </w:r>
      <w:r w:rsidR="00C92599">
        <w:t>toir</w:t>
      </w:r>
      <w:r w:rsidR="003476B0">
        <w:t xml:space="preserve"> zijn of worden aangelegd, kunnen worden </w:t>
      </w:r>
      <w:r w:rsidR="00C76413">
        <w:t>toegestaan onder de voorwaarde</w:t>
      </w:r>
      <w:r w:rsidR="00D27E88">
        <w:t xml:space="preserve"> dat deze zijn aangevraagd bij de gemeente.</w:t>
      </w:r>
    </w:p>
    <w:p w14:paraId="0A3CD295" w14:textId="77777777" w:rsidR="00062263" w:rsidRDefault="00062263" w:rsidP="00CE35BB"/>
    <w:p w14:paraId="3BF907EA" w14:textId="77777777" w:rsidR="000135F8" w:rsidRDefault="000135F8"/>
    <w:p w14:paraId="0BDB2A64" w14:textId="0263712A" w:rsidR="000135F8" w:rsidRDefault="00DB0EDD">
      <w:r>
        <w:t xml:space="preserve">Namens de </w:t>
      </w:r>
      <w:r w:rsidR="000135F8">
        <w:t xml:space="preserve">fracties van </w:t>
      </w:r>
    </w:p>
    <w:p w14:paraId="01561404" w14:textId="77777777" w:rsidR="000135F8" w:rsidRDefault="000135F8"/>
    <w:p w14:paraId="6BCF6157" w14:textId="7CB8CCFC" w:rsidR="000135F8" w:rsidRDefault="002B137C">
      <w:r>
        <w:t>Stadspartij Den Helder</w:t>
      </w:r>
      <w:r w:rsidR="000135F8">
        <w:tab/>
      </w:r>
      <w:r w:rsidR="00174BF9">
        <w:t xml:space="preserve">  </w:t>
      </w:r>
      <w:r w:rsidR="00174BF9">
        <w:t>PvdA,</w:t>
      </w:r>
      <w:r w:rsidR="00174BF9">
        <w:tab/>
      </w:r>
      <w:r w:rsidR="00174BF9">
        <w:tab/>
      </w:r>
      <w:r w:rsidR="00174BF9">
        <w:tab/>
      </w:r>
      <w:r w:rsidR="00174BF9">
        <w:tab/>
      </w:r>
      <w:r w:rsidR="000135F8">
        <w:t>Behoorlijk Bestuur v D-H &amp; Julianadorp,</w:t>
      </w:r>
      <w:r w:rsidR="000135F8">
        <w:tab/>
      </w:r>
      <w:r w:rsidR="00174BF9">
        <w:tab/>
      </w:r>
    </w:p>
    <w:p w14:paraId="1DBC0CBD" w14:textId="07C8D0EC" w:rsidR="000135F8" w:rsidRDefault="00CA7061">
      <w:r w:rsidRPr="000135F8">
        <w:t xml:space="preserve">Nadine </w:t>
      </w:r>
      <w:proofErr w:type="spellStart"/>
      <w:r w:rsidRPr="000135F8">
        <w:t>Gatowinas</w:t>
      </w:r>
      <w:proofErr w:type="spellEnd"/>
      <w:r w:rsidR="000135F8" w:rsidRPr="000135F8">
        <w:tab/>
      </w:r>
      <w:r w:rsidR="00174BF9">
        <w:t xml:space="preserve">  </w:t>
      </w:r>
      <w:r w:rsidR="00174BF9" w:rsidRPr="000135F8">
        <w:t>Jan</w:t>
      </w:r>
      <w:r w:rsidR="00174BF9">
        <w:t xml:space="preserve"> de Leeuw</w:t>
      </w:r>
      <w:r w:rsidR="00174BF9" w:rsidRPr="000135F8">
        <w:t xml:space="preserve"> </w:t>
      </w:r>
      <w:r w:rsidR="00174BF9">
        <w:tab/>
      </w:r>
      <w:r w:rsidR="00174BF9">
        <w:tab/>
      </w:r>
      <w:r w:rsidR="00174BF9">
        <w:tab/>
      </w:r>
      <w:r w:rsidR="000135F8" w:rsidRPr="000135F8">
        <w:t>Sylvia Hamerslag</w:t>
      </w:r>
    </w:p>
    <w:p w14:paraId="3E03A867" w14:textId="77777777" w:rsidR="00174BF9" w:rsidRDefault="00174BF9"/>
    <w:p w14:paraId="32F3F827" w14:textId="5483C3F0" w:rsidR="000135F8" w:rsidRDefault="000135F8"/>
    <w:p w14:paraId="5E00AADF" w14:textId="33541B97" w:rsidR="000135F8" w:rsidRDefault="000135F8">
      <w:r>
        <w:t>PVV,</w:t>
      </w:r>
      <w:r>
        <w:tab/>
      </w:r>
      <w:r>
        <w:tab/>
      </w:r>
      <w:r>
        <w:tab/>
      </w:r>
      <w:r w:rsidR="00174BF9">
        <w:t xml:space="preserve">   </w:t>
      </w:r>
      <w:r>
        <w:t>Seniorenpartij Den Helder,</w:t>
      </w:r>
      <w:r>
        <w:tab/>
        <w:t>Samen Actief,</w:t>
      </w:r>
      <w:r>
        <w:tab/>
      </w:r>
      <w:r>
        <w:tab/>
        <w:t>CDA,</w:t>
      </w:r>
    </w:p>
    <w:p w14:paraId="0C017417" w14:textId="2ECF3F58" w:rsidR="000135F8" w:rsidRDefault="000135F8"/>
    <w:p w14:paraId="3ABB3860" w14:textId="3E508D93" w:rsidR="000135F8" w:rsidRDefault="000135F8">
      <w:r>
        <w:t>Vincent v</w:t>
      </w:r>
      <w:r w:rsidR="00174BF9">
        <w:t>.</w:t>
      </w:r>
      <w:r>
        <w:t>d</w:t>
      </w:r>
      <w:r w:rsidR="00174BF9">
        <w:t>.</w:t>
      </w:r>
      <w:r>
        <w:t xml:space="preserve"> Born</w:t>
      </w:r>
      <w:r>
        <w:tab/>
      </w:r>
      <w:r w:rsidR="00174BF9">
        <w:t xml:space="preserve">   </w:t>
      </w:r>
      <w:r>
        <w:t>Kees Bazen</w:t>
      </w:r>
      <w:r>
        <w:tab/>
      </w:r>
      <w:r>
        <w:tab/>
      </w:r>
      <w:r>
        <w:tab/>
        <w:t>Marinus Vermooten</w:t>
      </w:r>
      <w:r>
        <w:tab/>
        <w:t xml:space="preserve">Edwin </w:t>
      </w:r>
      <w:proofErr w:type="spellStart"/>
      <w:r>
        <w:t>Krijns</w:t>
      </w:r>
      <w:proofErr w:type="spellEnd"/>
    </w:p>
    <w:p w14:paraId="07778ECA" w14:textId="10AD8160" w:rsidR="000135F8" w:rsidRDefault="000135F8"/>
    <w:p w14:paraId="6B48F6DF" w14:textId="6933AF49" w:rsidR="000135F8" w:rsidRDefault="000135F8"/>
    <w:p w14:paraId="7ED88178" w14:textId="0C9BFDF3" w:rsidR="000135F8" w:rsidRDefault="000135F8">
      <w:r>
        <w:t>Beter voor Den Helder,</w:t>
      </w:r>
      <w:r>
        <w:tab/>
      </w:r>
      <w:r w:rsidR="00174BF9">
        <w:t xml:space="preserve">   </w:t>
      </w:r>
      <w:r>
        <w:t>ChristenUnie,</w:t>
      </w:r>
      <w:r>
        <w:tab/>
      </w:r>
      <w:r>
        <w:tab/>
      </w:r>
      <w:r w:rsidR="00174BF9">
        <w:t xml:space="preserve">      </w:t>
      </w:r>
      <w:r w:rsidR="00174BF9">
        <w:tab/>
      </w:r>
      <w:r>
        <w:t>Fractie Pastoor,</w:t>
      </w:r>
      <w:r w:rsidR="00174BF9">
        <w:tab/>
      </w:r>
      <w:r w:rsidR="00174BF9">
        <w:tab/>
        <w:t>GroenLinks,</w:t>
      </w:r>
    </w:p>
    <w:p w14:paraId="0E0FAE5F" w14:textId="0AA13E1E" w:rsidR="000135F8" w:rsidRDefault="000135F8"/>
    <w:p w14:paraId="66D8C2F0" w14:textId="2336E92C" w:rsidR="000135F8" w:rsidRPr="00174BF9" w:rsidRDefault="000135F8">
      <w:pPr>
        <w:rPr>
          <w:lang w:val="es-ES"/>
        </w:rPr>
      </w:pPr>
      <w:r w:rsidRPr="00174BF9">
        <w:rPr>
          <w:lang w:val="es-ES"/>
        </w:rPr>
        <w:t>Carlo Assorgia</w:t>
      </w:r>
      <w:r w:rsidRPr="00174BF9">
        <w:rPr>
          <w:lang w:val="es-ES"/>
        </w:rPr>
        <w:tab/>
      </w:r>
      <w:r w:rsidRPr="00174BF9">
        <w:rPr>
          <w:lang w:val="es-ES"/>
        </w:rPr>
        <w:tab/>
      </w:r>
      <w:r w:rsidR="00174BF9">
        <w:rPr>
          <w:lang w:val="es-ES"/>
        </w:rPr>
        <w:t xml:space="preserve">   </w:t>
      </w:r>
      <w:r w:rsidRPr="00174BF9">
        <w:rPr>
          <w:lang w:val="es-ES"/>
        </w:rPr>
        <w:t>Dina Polonius-</w:t>
      </w:r>
      <w:proofErr w:type="spellStart"/>
      <w:r w:rsidRPr="00174BF9">
        <w:rPr>
          <w:lang w:val="es-ES"/>
        </w:rPr>
        <w:t>Padmore</w:t>
      </w:r>
      <w:proofErr w:type="spellEnd"/>
      <w:r w:rsidRPr="00174BF9">
        <w:rPr>
          <w:lang w:val="es-ES"/>
        </w:rPr>
        <w:tab/>
        <w:t xml:space="preserve">Michel </w:t>
      </w:r>
      <w:proofErr w:type="spellStart"/>
      <w:r w:rsidRPr="00174BF9">
        <w:rPr>
          <w:lang w:val="es-ES"/>
        </w:rPr>
        <w:t>Pastoor</w:t>
      </w:r>
      <w:proofErr w:type="spellEnd"/>
      <w:r w:rsidR="00174BF9" w:rsidRPr="00174BF9">
        <w:rPr>
          <w:lang w:val="es-ES"/>
        </w:rPr>
        <w:tab/>
      </w:r>
      <w:r w:rsidR="00174BF9" w:rsidRPr="00174BF9">
        <w:rPr>
          <w:lang w:val="es-ES"/>
        </w:rPr>
        <w:tab/>
      </w:r>
      <w:proofErr w:type="spellStart"/>
      <w:r w:rsidR="00174BF9">
        <w:rPr>
          <w:lang w:val="es-ES"/>
        </w:rPr>
        <w:t>Marije</w:t>
      </w:r>
      <w:proofErr w:type="spellEnd"/>
      <w:r w:rsidR="00174BF9">
        <w:rPr>
          <w:lang w:val="es-ES"/>
        </w:rPr>
        <w:t xml:space="preserve"> </w:t>
      </w:r>
      <w:proofErr w:type="spellStart"/>
      <w:r w:rsidR="00174BF9">
        <w:rPr>
          <w:lang w:val="es-ES"/>
        </w:rPr>
        <w:t>Boessenkool</w:t>
      </w:r>
      <w:proofErr w:type="spellEnd"/>
    </w:p>
    <w:p w14:paraId="3EDA2569" w14:textId="51D9F021" w:rsidR="000135F8" w:rsidRPr="00174BF9" w:rsidRDefault="000135F8">
      <w:pPr>
        <w:rPr>
          <w:lang w:val="es-ES"/>
        </w:rPr>
      </w:pPr>
    </w:p>
    <w:p w14:paraId="30DE0AAA" w14:textId="77777777" w:rsidR="000135F8" w:rsidRPr="00174BF9" w:rsidRDefault="000135F8">
      <w:pPr>
        <w:rPr>
          <w:lang w:val="es-ES"/>
        </w:rPr>
      </w:pPr>
    </w:p>
    <w:p w14:paraId="0DA4278A" w14:textId="77777777" w:rsidR="00D819B9" w:rsidRPr="002B5657" w:rsidRDefault="00D819B9">
      <w:pPr>
        <w:rPr>
          <w:b/>
          <w:bCs/>
          <w:u w:val="single"/>
        </w:rPr>
      </w:pPr>
      <w:r w:rsidRPr="002B5657">
        <w:rPr>
          <w:b/>
          <w:bCs/>
          <w:u w:val="single"/>
        </w:rPr>
        <w:t>Toelichting:</w:t>
      </w:r>
    </w:p>
    <w:p w14:paraId="6D8D8B8F" w14:textId="77777777" w:rsidR="001E7029" w:rsidRDefault="001E7029"/>
    <w:p w14:paraId="6A2FD027" w14:textId="77777777" w:rsidR="00CA7061" w:rsidRDefault="00EC4CAA">
      <w:r>
        <w:t>Op 2 november 2023 hebben</w:t>
      </w:r>
      <w:r w:rsidR="00D23D3E">
        <w:t xml:space="preserve"> de Stadspartij Den Helder, PvdA en de CU motie </w:t>
      </w:r>
      <w:r w:rsidR="00736704">
        <w:t>M 9.32 ingediend aangaande het zelfde onderwerp</w:t>
      </w:r>
      <w:r w:rsidR="003C38B1">
        <w:t xml:space="preserve">, maar helaas is deze </w:t>
      </w:r>
      <w:r w:rsidR="002576E1">
        <w:t xml:space="preserve">mogelijkheid </w:t>
      </w:r>
      <w:r w:rsidR="003C38B1">
        <w:t>niet opgenomen in de laadvisie.</w:t>
      </w:r>
    </w:p>
    <w:p w14:paraId="475154E4" w14:textId="77777777" w:rsidR="002576E1" w:rsidRDefault="002576E1">
      <w:r>
        <w:t xml:space="preserve">Omdat wij van mening zijn dat </w:t>
      </w:r>
      <w:r w:rsidR="00F6348C">
        <w:t xml:space="preserve">deze manier van opladen voor iedereen mogelijk moet zijn daar waar </w:t>
      </w:r>
      <w:r w:rsidR="0031471A">
        <w:t xml:space="preserve">dit technisch </w:t>
      </w:r>
      <w:r w:rsidR="00F6348C">
        <w:t>mogelijk</w:t>
      </w:r>
      <w:r w:rsidR="0031471A">
        <w:t xml:space="preserve"> is, komen wij nu terug middels dit amendement.</w:t>
      </w:r>
    </w:p>
    <w:p w14:paraId="163277D0" w14:textId="77777777" w:rsidR="009939A4" w:rsidRDefault="009939A4" w:rsidP="009939A4">
      <w:r>
        <w:t>Mensen met een elektrische auto welke niet beschikken over een parkeerplek op eigen grond zijn afhankelijk van een externe oplaadpaal. Een elektrische laadpaal die we lang niet overal in de wijk kunnen plaatsen en die als het tegenzit langdurig geclaimd wordt door een ander, omdat je er onbeperkt aan mag staan.</w:t>
      </w:r>
    </w:p>
    <w:p w14:paraId="292B16E5" w14:textId="77777777" w:rsidR="009939A4" w:rsidRDefault="009939A4" w:rsidP="009939A4">
      <w:r>
        <w:lastRenderedPageBreak/>
        <w:t>Als mensen een aanvraag doen om te kunnen opladen vanuit huis stuiten ze nu op een afwijzing vanuit de gemeente omdat deze (terecht) geen kabels over het trottoir willen hebben liggen i.v.m. de veiligheid van andere gebruikers.</w:t>
      </w:r>
    </w:p>
    <w:p w14:paraId="751A08BC" w14:textId="77777777" w:rsidR="00CA7061" w:rsidRDefault="009939A4">
      <w:r>
        <w:t>Het verzoek is om in zo'n geval gebruik te mogen maken van een zgn. kabelgoot</w:t>
      </w:r>
      <w:r w:rsidR="006F7534">
        <w:t xml:space="preserve"> </w:t>
      </w:r>
      <w:r>
        <w:t>tegel</w:t>
      </w:r>
      <w:r w:rsidR="006F7534">
        <w:t>s</w:t>
      </w:r>
      <w:r>
        <w:t xml:space="preserve"> of </w:t>
      </w:r>
      <w:r w:rsidR="00503BBA">
        <w:t xml:space="preserve">een in de toekomst </w:t>
      </w:r>
      <w:r>
        <w:t>soortgelijke oplossing, waardoor het opladen vanuit huis ook mogelijk wordt vanuit rijtjeshuizen.</w:t>
      </w:r>
      <w:r w:rsidR="00503BBA">
        <w:t xml:space="preserve"> </w:t>
      </w:r>
      <w:r>
        <w:t>Diverse gemeenten zijn ons hierin al voorgegaan en delen hierin de kosten waarbij de bewoners geen parkeerplek kunnen claimen en de tegels eigendom blijven van de gemeente.</w:t>
      </w:r>
    </w:p>
    <w:p w14:paraId="02CE0152" w14:textId="77777777" w:rsidR="001E7029" w:rsidRDefault="001E7029"/>
    <w:sectPr w:rsidR="001E7029" w:rsidSect="002B5657">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BB"/>
    <w:rsid w:val="00004DCA"/>
    <w:rsid w:val="000135F8"/>
    <w:rsid w:val="00062263"/>
    <w:rsid w:val="000E22DD"/>
    <w:rsid w:val="000F2443"/>
    <w:rsid w:val="001219AB"/>
    <w:rsid w:val="00174BF9"/>
    <w:rsid w:val="00190F64"/>
    <w:rsid w:val="001E7029"/>
    <w:rsid w:val="002576E1"/>
    <w:rsid w:val="0028765D"/>
    <w:rsid w:val="002A0685"/>
    <w:rsid w:val="002B137C"/>
    <w:rsid w:val="002B5657"/>
    <w:rsid w:val="002E5185"/>
    <w:rsid w:val="0031471A"/>
    <w:rsid w:val="00344D1F"/>
    <w:rsid w:val="003476B0"/>
    <w:rsid w:val="003C072D"/>
    <w:rsid w:val="003C38B1"/>
    <w:rsid w:val="004314C3"/>
    <w:rsid w:val="0045122F"/>
    <w:rsid w:val="004531F7"/>
    <w:rsid w:val="00485CA4"/>
    <w:rsid w:val="004A12C8"/>
    <w:rsid w:val="004E1AB6"/>
    <w:rsid w:val="004F7C26"/>
    <w:rsid w:val="00503BBA"/>
    <w:rsid w:val="00543C02"/>
    <w:rsid w:val="00566165"/>
    <w:rsid w:val="005A15D6"/>
    <w:rsid w:val="005E04BD"/>
    <w:rsid w:val="005F0A37"/>
    <w:rsid w:val="00616B33"/>
    <w:rsid w:val="006A5B12"/>
    <w:rsid w:val="006F7534"/>
    <w:rsid w:val="00736704"/>
    <w:rsid w:val="00762185"/>
    <w:rsid w:val="007F354D"/>
    <w:rsid w:val="00825DEC"/>
    <w:rsid w:val="00831C6A"/>
    <w:rsid w:val="00906533"/>
    <w:rsid w:val="00933524"/>
    <w:rsid w:val="00944F62"/>
    <w:rsid w:val="0095105F"/>
    <w:rsid w:val="00986DF2"/>
    <w:rsid w:val="009939A4"/>
    <w:rsid w:val="009B370E"/>
    <w:rsid w:val="00A40FB7"/>
    <w:rsid w:val="00B228EC"/>
    <w:rsid w:val="00BC78BA"/>
    <w:rsid w:val="00BF7953"/>
    <w:rsid w:val="00C3204C"/>
    <w:rsid w:val="00C366F2"/>
    <w:rsid w:val="00C76413"/>
    <w:rsid w:val="00C92599"/>
    <w:rsid w:val="00C932AE"/>
    <w:rsid w:val="00CA7061"/>
    <w:rsid w:val="00CB1248"/>
    <w:rsid w:val="00CE35BB"/>
    <w:rsid w:val="00D0444D"/>
    <w:rsid w:val="00D23D3E"/>
    <w:rsid w:val="00D27E88"/>
    <w:rsid w:val="00D56433"/>
    <w:rsid w:val="00D819B9"/>
    <w:rsid w:val="00DB0EDD"/>
    <w:rsid w:val="00E3665E"/>
    <w:rsid w:val="00E54C38"/>
    <w:rsid w:val="00EC4CAA"/>
    <w:rsid w:val="00F6348C"/>
    <w:rsid w:val="00F97515"/>
    <w:rsid w:val="00FB76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F53D"/>
  <w15:chartTrackingRefBased/>
  <w15:docId w15:val="{EB432FF1-C084-A04F-BA65-2F193D79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pn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356</Words>
  <Characters>1958</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 van Dongen</dc:creator>
  <cp:keywords/>
  <dc:description/>
  <cp:lastModifiedBy>Rob de Jonge</cp:lastModifiedBy>
  <cp:revision>5</cp:revision>
  <dcterms:created xsi:type="dcterms:W3CDTF">2023-05-08T11:43:00Z</dcterms:created>
  <dcterms:modified xsi:type="dcterms:W3CDTF">2023-05-09T09:25:00Z</dcterms:modified>
</cp:coreProperties>
</file>