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Schriftelijke vragen Behoorlijk Bestuur voor Den Helder en Julianadorp, </w:t>
      </w:r>
    </w:p>
    <w:p w:rsidR="00000000" w:rsidDel="00000000" w:rsidP="00000000" w:rsidRDefault="00000000" w:rsidRPr="00000000" w14:paraId="00000002">
      <w:pPr>
        <w:tabs>
          <w:tab w:val="left" w:pos="1650"/>
        </w:tabs>
        <w:ind w:left="1650" w:firstLine="0"/>
        <w:rPr/>
      </w:pPr>
      <w:r w:rsidDel="00000000" w:rsidR="00000000" w:rsidRPr="00000000">
        <w:rPr>
          <w:rtl w:val="0"/>
        </w:rPr>
        <w:t xml:space="preserve">Over de klokkentoren in de Pasteurstraat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Den Helder 20 oktober 2023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tabs>
          <w:tab w:val="left" w:pos="1650"/>
        </w:tabs>
        <w:ind w:left="1650" w:firstLine="0"/>
        <w:rPr/>
      </w:pPr>
      <w:r w:rsidDel="00000000" w:rsidR="00000000" w:rsidRPr="00000000">
        <w:rPr>
          <w:rtl w:val="0"/>
        </w:rPr>
        <w:t xml:space="preserve">N.a.v. vragen van bewoners/omwonenden over de reparatie van de klokkentoren in de Pasteurstraat hebben wij de volgende vragen voor u:</w:t>
      </w:r>
    </w:p>
    <w:p w:rsidR="00000000" w:rsidDel="00000000" w:rsidP="00000000" w:rsidRDefault="00000000" w:rsidRPr="00000000" w14:paraId="0000000A">
      <w:pPr>
        <w:tabs>
          <w:tab w:val="left" w:pos="1650"/>
        </w:tabs>
        <w:ind w:left="1650" w:firstLine="0"/>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maanden geleden kwam de klokkentoren in het nieuws door vallende brokken beton. Er is toegezegd dat de bewoners door de gemeente op de hoogte zullen worden gehouden over reparatie van dit gemeentelijk monument. Deze toezegging is tot op heden niet nagekomen.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Bent u het met ons eens dat hieruit blijkt dat de gemeente kennelijk onmachtig is om goed te communiceren met bewoners?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 nee waarom niet?</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Bent u het met ons eens dat doordat er niets is gedaan er nog steeds gevaarzetting rondom de klokkentoren is?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 nee, waarom niet?</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Bent u het met ons eens dat bewoners op zijn minst recht hebben op informatie verstrekt en wat ook is toegezegd door de gemeente?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 nee, waarom niet?</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Bent u het met ons eens dat het bijzonder frustrerend is voor bewoners/omwonenden om steeds een met een kluitje in het riet te worden gestuurd?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 nee, waarom niet?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Kunt u ervoor zorgen dat bewoners/omwonenden op de hoogte worden gesteld over de actuele stand van zaken?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 nee, waarom niet?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firstLine="0"/>
        <w:jc w:val="left"/>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firstLine="0"/>
        <w:jc w:val="left"/>
        <w:rPr/>
      </w:pPr>
      <w:r w:rsidDel="00000000" w:rsidR="00000000" w:rsidRPr="00000000">
        <w:rPr>
          <w:rtl w:val="0"/>
        </w:rPr>
        <w:t xml:space="preserve">Namens de fractie van Behoorlijk Bestuur voor Den Helder en Julianadorp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650"/>
        </w:tabs>
        <w:spacing w:after="0" w:before="0" w:line="240" w:lineRule="auto"/>
        <w:ind w:left="2010" w:right="0" w:firstLine="0"/>
        <w:jc w:val="left"/>
        <w:rPr/>
      </w:pPr>
      <w:r w:rsidDel="00000000" w:rsidR="00000000" w:rsidRPr="00000000">
        <w:rPr>
          <w:rtl w:val="0"/>
        </w:rPr>
        <w:t xml:space="preserve">S. Hamerslag </w:t>
      </w:r>
    </w:p>
    <w:p w:rsidR="00000000" w:rsidDel="00000000" w:rsidP="00000000" w:rsidRDefault="00000000" w:rsidRPr="00000000" w14:paraId="0000001A">
      <w:pPr>
        <w:tabs>
          <w:tab w:val="left" w:pos="1650"/>
        </w:tabs>
        <w:ind w:left="1650" w:firstLine="0"/>
        <w:rPr/>
      </w:pPr>
      <w:r w:rsidDel="00000000" w:rsidR="00000000" w:rsidRPr="00000000">
        <w:rPr>
          <w:rtl w:val="0"/>
        </w:rPr>
      </w:r>
    </w:p>
    <w:p w:rsidR="00000000" w:rsidDel="00000000" w:rsidP="00000000" w:rsidRDefault="00000000" w:rsidRPr="00000000" w14:paraId="0000001B">
      <w:pPr>
        <w:tabs>
          <w:tab w:val="left" w:pos="1650"/>
        </w:tabs>
        <w:ind w:left="1650" w:firstLine="0"/>
        <w:rPr/>
      </w:pPr>
      <w:r w:rsidDel="00000000" w:rsidR="00000000" w:rsidRPr="00000000">
        <w:rPr>
          <w:rtl w:val="0"/>
        </w:rPr>
      </w:r>
    </w:p>
    <w:sectPr>
      <w:headerReference r:id="rId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-514349</wp:posOffset>
          </wp:positionH>
          <wp:positionV relativeFrom="margin">
            <wp:posOffset>-581024</wp:posOffset>
          </wp:positionV>
          <wp:extent cx="1485900" cy="1504950"/>
          <wp:effectExtent b="0" l="0" r="0" t="0"/>
          <wp:wrapSquare wrapText="bothSides" distB="0" distT="0" distL="114300" distR="114300"/>
          <wp:docPr descr="BBwebOPEN.png" id="1" name="image1.png"/>
          <a:graphic>
            <a:graphicData uri="http://schemas.openxmlformats.org/drawingml/2006/picture">
              <pic:pic>
                <pic:nvPicPr>
                  <pic:cNvPr descr="BBwebOPEN.png" id="0" name="image1.png"/>
                  <pic:cNvPicPr preferRelativeResize="0"/>
                </pic:nvPicPr>
                <pic:blipFill>
                  <a:blip r:embed="rId1"/>
                  <a:srcRect b="0" l="0" r="0" t="0"/>
                  <a:stretch>
                    <a:fillRect/>
                  </a:stretch>
                </pic:blipFill>
                <pic:spPr>
                  <a:xfrm>
                    <a:off x="0" y="0"/>
                    <a:ext cx="1485900" cy="15049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2010" w:hanging="360"/>
      </w:pPr>
      <w:rPr>
        <w:rFonts w:ascii="Noto Sans Symbols" w:cs="Noto Sans Symbols" w:eastAsia="Noto Sans Symbols" w:hAnsi="Noto Sans Symbols"/>
      </w:rPr>
    </w:lvl>
    <w:lvl w:ilvl="1">
      <w:start w:val="1"/>
      <w:numFmt w:val="bullet"/>
      <w:lvlText w:val="o"/>
      <w:lvlJc w:val="left"/>
      <w:pPr>
        <w:ind w:left="2730" w:hanging="360"/>
      </w:pPr>
      <w:rPr>
        <w:rFonts w:ascii="Courier New" w:cs="Courier New" w:eastAsia="Courier New" w:hAnsi="Courier New"/>
      </w:rPr>
    </w:lvl>
    <w:lvl w:ilvl="2">
      <w:start w:val="1"/>
      <w:numFmt w:val="bullet"/>
      <w:lvlText w:val="▪"/>
      <w:lvlJc w:val="left"/>
      <w:pPr>
        <w:ind w:left="3450" w:hanging="360"/>
      </w:pPr>
      <w:rPr>
        <w:rFonts w:ascii="Noto Sans Symbols" w:cs="Noto Sans Symbols" w:eastAsia="Noto Sans Symbols" w:hAnsi="Noto Sans Symbols"/>
      </w:rPr>
    </w:lvl>
    <w:lvl w:ilvl="3">
      <w:start w:val="1"/>
      <w:numFmt w:val="bullet"/>
      <w:lvlText w:val="●"/>
      <w:lvlJc w:val="left"/>
      <w:pPr>
        <w:ind w:left="4170" w:hanging="360"/>
      </w:pPr>
      <w:rPr>
        <w:rFonts w:ascii="Noto Sans Symbols" w:cs="Noto Sans Symbols" w:eastAsia="Noto Sans Symbols" w:hAnsi="Noto Sans Symbols"/>
      </w:rPr>
    </w:lvl>
    <w:lvl w:ilvl="4">
      <w:start w:val="1"/>
      <w:numFmt w:val="bullet"/>
      <w:lvlText w:val="o"/>
      <w:lvlJc w:val="left"/>
      <w:pPr>
        <w:ind w:left="4890" w:hanging="360"/>
      </w:pPr>
      <w:rPr>
        <w:rFonts w:ascii="Courier New" w:cs="Courier New" w:eastAsia="Courier New" w:hAnsi="Courier New"/>
      </w:rPr>
    </w:lvl>
    <w:lvl w:ilvl="5">
      <w:start w:val="1"/>
      <w:numFmt w:val="bullet"/>
      <w:lvlText w:val="▪"/>
      <w:lvlJc w:val="left"/>
      <w:pPr>
        <w:ind w:left="5610" w:hanging="360"/>
      </w:pPr>
      <w:rPr>
        <w:rFonts w:ascii="Noto Sans Symbols" w:cs="Noto Sans Symbols" w:eastAsia="Noto Sans Symbols" w:hAnsi="Noto Sans Symbols"/>
      </w:rPr>
    </w:lvl>
    <w:lvl w:ilvl="6">
      <w:start w:val="1"/>
      <w:numFmt w:val="bullet"/>
      <w:lvlText w:val="●"/>
      <w:lvlJc w:val="left"/>
      <w:pPr>
        <w:ind w:left="6330" w:hanging="360"/>
      </w:pPr>
      <w:rPr>
        <w:rFonts w:ascii="Noto Sans Symbols" w:cs="Noto Sans Symbols" w:eastAsia="Noto Sans Symbols" w:hAnsi="Noto Sans Symbols"/>
      </w:rPr>
    </w:lvl>
    <w:lvl w:ilvl="7">
      <w:start w:val="1"/>
      <w:numFmt w:val="bullet"/>
      <w:lvlText w:val="o"/>
      <w:lvlJc w:val="left"/>
      <w:pPr>
        <w:ind w:left="7050" w:hanging="360"/>
      </w:pPr>
      <w:rPr>
        <w:rFonts w:ascii="Courier New" w:cs="Courier New" w:eastAsia="Courier New" w:hAnsi="Courier New"/>
      </w:rPr>
    </w:lvl>
    <w:lvl w:ilvl="8">
      <w:start w:val="1"/>
      <w:numFmt w:val="bullet"/>
      <w:lvlText w:val="▪"/>
      <w:lvlJc w:val="left"/>
      <w:pPr>
        <w:ind w:left="777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