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SCHRIFTELIJKE VRAGEN: over gewijzigde locatieaanvraag kermis op Willemsoord en belemmerende opstelling gemeente</w:t>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 xml:space="preserve">Den Helder, 5 mei 2025 </w:t>
      </w:r>
    </w:p>
    <w:p w:rsidR="00000000" w:rsidDel="00000000" w:rsidP="00000000" w:rsidRDefault="00000000" w:rsidRPr="00000000" w14:paraId="00000004">
      <w:pPr>
        <w:spacing w:after="240" w:before="240" w:lineRule="auto"/>
        <w:rPr>
          <w:rFonts w:ascii="Arial" w:cs="Arial" w:eastAsia="Arial" w:hAnsi="Arial"/>
        </w:rPr>
      </w:pPr>
      <w:r w:rsidDel="00000000" w:rsidR="00000000" w:rsidRPr="00000000">
        <w:rPr>
          <w:rFonts w:ascii="Arial" w:cs="Arial" w:eastAsia="Arial" w:hAnsi="Arial"/>
          <w:rtl w:val="0"/>
        </w:rPr>
        <w:t xml:space="preserve">Geacht college,</w:t>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Sinds enkele jaren wordt de kermis in Den Helder gehouden op Willemsoord, wat destijds mede is ingezet om een sterke koppeling te maken met het horecaplein en de levendigheid op het terrein te versterken. Willemsoord is inmiddels ook het officiële evenemententerrein van onze gemeente.</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Recent heeft de vaste kermisexploitant, die de kermis al jaren organiseert, een voorstel ingediend om de opstelling op Willemsoord aan te passen en dichter richting de horeca te verplaatsen, juist om de onderlinge versterking tussen horeca en kermis verder te benutten. De aanvraag is begin januari ingediend, met in eerste instantie instemming van de gemeente om een voorstel in te dienen.</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Gedurende het proces is het plan echter meerdere keren aangepast op verzoek van de gemeente, waarbij telkens aanvullende eisen en obstakels zijn ingebracht. Uiteindelijk wordt de kermis niet dichter naar de horeca verplaatst, maar de opstelling nabij het stadhuis, een plek waarvan bekend is dat deze géén aanzuigende werking heeft op de horeca en virsa versa.</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Wij hebben hierover de volgende vragen:</w:t>
      </w:r>
    </w:p>
    <w:p w:rsidR="00000000" w:rsidDel="00000000" w:rsidP="00000000" w:rsidRDefault="00000000" w:rsidRPr="00000000" w14:paraId="00000009">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Kunt u bevestigen dat er een aanvraag is gedaan om de opstelling van de kermis op Willemsoord aan te passen, met als doel deze dichter bij het horecaplein te brengen?</w:t>
        <w:br w:type="textWrapping"/>
      </w:r>
    </w:p>
    <w:p w:rsidR="00000000" w:rsidDel="00000000" w:rsidP="00000000" w:rsidRDefault="00000000" w:rsidRPr="00000000" w14:paraId="0000000A">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juist dat de gemeente in eerste instantie instemde met het indienen van dit aangepaste plan?</w:t>
        <w:br w:type="textWrapping"/>
      </w:r>
    </w:p>
    <w:p w:rsidR="00000000" w:rsidDel="00000000" w:rsidP="00000000" w:rsidRDefault="00000000" w:rsidRPr="00000000" w14:paraId="0000000B">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Waarom is tijdens het proces de aanvraag meerdere keren aangepast op verzoek van de gemeente, onder andere vanwege eisen rond de ontsluiting en verkeersafwikkeling via Buitenveld?</w:t>
        <w:br w:type="textWrapping"/>
      </w:r>
    </w:p>
    <w:p w:rsidR="00000000" w:rsidDel="00000000" w:rsidP="00000000" w:rsidRDefault="00000000" w:rsidRPr="00000000" w14:paraId="0000000C">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Klopt het dat de exploitant telkens bereid is geweest om de plannen aan te passen, ook wanneer dit extra inzet vergde, zoals het regelen van verkeersregelaars?</w:t>
        <w:br w:type="textWrapping"/>
      </w:r>
    </w:p>
    <w:p w:rsidR="00000000" w:rsidDel="00000000" w:rsidP="00000000" w:rsidRDefault="00000000" w:rsidRPr="00000000" w14:paraId="0000000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Kunt u toelichten waarom pas later in het proces bleek dat Defensie geen toestemming gaf voor delen (overpad) van het terrein Buitenveld, waardoor het plan wederom moest worden aangepast? Waarom is dit punt niet direct bij aanvang duidelijk gemaakt?</w:t>
        <w:br w:type="textWrapping"/>
      </w:r>
    </w:p>
    <w:p w:rsidR="00000000" w:rsidDel="00000000" w:rsidP="00000000" w:rsidRDefault="00000000" w:rsidRPr="00000000" w14:paraId="0000000E">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Wat was de reden dat een eerdere opstelling dichter bij de horeca werd afgewezen (vanwege de verlenging van de steeg en de bijbehorende risico’s voor calamiteiten, wat wij overigens begrijpen), waarop de Exploitant bereid was dat stuk te verplaatsen, alsnog niet voldoende? En is er door de gemeente actief meegedacht aan een alternatief dat wél veilig en passend zou zijn?</w:t>
      </w:r>
    </w:p>
    <w:p w:rsidR="00000000" w:rsidDel="00000000" w:rsidP="00000000" w:rsidRDefault="00000000" w:rsidRPr="00000000" w14:paraId="0000000F">
      <w:pPr>
        <w:spacing w:after="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Onze fractie is van mening dat Willemsoord als evenementen terrein een goede ontsluiting dient te waarborgen, zeker bij calamiteiten. Wij leven in de veronderstelling dat u met Defensie zeker afspraken heeft gemaakt over het recht van overpad bij evenementen, u heeft dit ons in iedere geval telkens voorgehouden, klopt deze veronderstelling en tevens constastering? </w:t>
      </w:r>
    </w:p>
    <w:p w:rsidR="00000000" w:rsidDel="00000000" w:rsidP="00000000" w:rsidRDefault="00000000" w:rsidRPr="00000000" w14:paraId="00000011">
      <w:pPr>
        <w:spacing w:after="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Klopt het dat in het geval van de kermis deze afspraken met Defensie er niet zijn?</w:t>
      </w:r>
    </w:p>
    <w:p w:rsidR="00000000" w:rsidDel="00000000" w:rsidP="00000000" w:rsidRDefault="00000000" w:rsidRPr="00000000" w14:paraId="00000013">
      <w:pPr>
        <w:spacing w:after="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Kan u ons inzicht geven in welke afspraken u mbt recht van overpad, nu wel of juist niet met Defensie heeft gemaakt? </w:t>
        <w:br w:type="textWrapping"/>
      </w:r>
    </w:p>
    <w:p w:rsidR="00000000" w:rsidDel="00000000" w:rsidP="00000000" w:rsidRDefault="00000000" w:rsidRPr="00000000" w14:paraId="00000015">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Deelt u de zorg dat het telkens veranderen van voorwaarden, zonder duidelijke en tijdige communicatie, ontmoedigend werkt voor ondernemers en exploitanten die initiatieven willen nemen op het gemeentelijk evenementen terrein?</w:t>
        <w:br w:type="textWrapping"/>
      </w:r>
    </w:p>
    <w:p w:rsidR="00000000" w:rsidDel="00000000" w:rsidP="00000000" w:rsidRDefault="00000000" w:rsidRPr="00000000" w14:paraId="00000016">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Wat is de reden dat uiteindelijk toch is gekozen voor de eerdere opstelling bij het stadhuis, ondanks dat bekend is dat deze locatie veel minder bijdraagt aan levendighei, samenwerking en elkaar versterkende factor met de horeca?</w:t>
        <w:br w:type="textWrapping"/>
      </w:r>
    </w:p>
    <w:p w:rsidR="00000000" w:rsidDel="00000000" w:rsidP="00000000" w:rsidRDefault="00000000" w:rsidRPr="00000000" w14:paraId="00000017">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Past deze gang van zaken volgens u binnen het gemeentelijk evenementenbeleid en de beoogde versterking van Willemsoord als levendig en samenhangend evenemententerrein?</w:t>
        <w:br w:type="textWrapping"/>
      </w:r>
    </w:p>
    <w:p w:rsidR="00000000" w:rsidDel="00000000" w:rsidP="00000000" w:rsidRDefault="00000000" w:rsidRPr="00000000" w14:paraId="00000018">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Bent u bereid om met terugwerkende kracht te reflecteren op het proces met deze exploitant en actief in gesprek te gaan om voor de toekomst wél tot werkbare en stimulerende afspraken te komen?</w:t>
        <w:br w:type="textWrapping"/>
      </w:r>
    </w:p>
    <w:p w:rsidR="00000000" w:rsidDel="00000000" w:rsidP="00000000" w:rsidRDefault="00000000" w:rsidRPr="00000000" w14:paraId="00000019">
      <w:pPr>
        <w:spacing w:after="240" w:before="240" w:lineRule="auto"/>
        <w:rPr>
          <w:rFonts w:ascii="Arial" w:cs="Arial" w:eastAsia="Arial" w:hAnsi="Arial"/>
        </w:rPr>
      </w:pPr>
      <w:r w:rsidDel="00000000" w:rsidR="00000000" w:rsidRPr="00000000">
        <w:rPr>
          <w:rFonts w:ascii="Arial" w:cs="Arial" w:eastAsia="Arial" w:hAnsi="Arial"/>
          <w:rtl w:val="0"/>
        </w:rPr>
        <w:t xml:space="preserve">Wij verzoeken u vriendelijk om de volledige gang van zaken schriftelijk toe te lichten, inclusief het tijdpad, de betrokken afdelingen en overlegmomenten met de exploitant. Wij verwachten dat de gemeente dienstbaar en oplossingsgericht optreedt bij initiatieven die de levendigheid op Willemsoord versterken.</w:t>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rtl w:val="0"/>
        </w:rPr>
        <w:t xml:space="preserve">Met vriendelijke groet,</w:t>
        <w:br w:type="textWrapping"/>
        <w:t xml:space="preserve">S. Hamerslag</w:t>
        <w:br w:type="textWrapping"/>
        <w:t xml:space="preserve">Behoorlijk Bestuur voor Den Helder en Julianadorp</w:t>
      </w:r>
    </w:p>
    <w:p w:rsidR="00000000" w:rsidDel="00000000" w:rsidP="00000000" w:rsidRDefault="00000000" w:rsidRPr="00000000" w14:paraId="0000001B">
      <w:pPr>
        <w:spacing w:after="240" w:before="240" w:lineRule="auto"/>
        <w:rPr>
          <w:rFonts w:ascii="Arial" w:cs="Arial" w:eastAsia="Arial" w:hAnsi="Arial"/>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