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A M E N D E M E N T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3907154</wp:posOffset>
                </wp:positionH>
                <wp:positionV relativeFrom="paragraph">
                  <wp:posOffset>-347344</wp:posOffset>
                </wp:positionV>
                <wp:extent cx="2197100" cy="1389184"/>
                <wp:effectExtent b="20955" l="0" r="127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73" w:rsidDel="00000000" w:rsidP="00902073" w:rsidRDefault="00902073" w:rsidRPr="00000000" w14:paraId="1637690B" w14:textId="77777777">
                            <w:r w:rsidDel="00000000" w:rsidR="00000000" w:rsidRPr="00000000">
                              <w:t>Datum raadsvergadering:</w:t>
                            </w:r>
                          </w:p>
                          <w:p w:rsidR="00902073" w:rsidDel="00000000" w:rsidP="00902073" w:rsidRDefault="00902073" w:rsidRPr="00000000" w14:paraId="66C57B19" w14:textId="77777777"/>
                          <w:p w:rsidR="00902073" w:rsidDel="00000000" w:rsidP="00902073" w:rsidRDefault="00902073" w:rsidRPr="00000000" w14:paraId="41105F73" w14:textId="77777777">
                            <w:r w:rsidDel="00000000" w:rsidR="00000000" w:rsidRPr="00000000">
                              <w:t>…………………………….</w:t>
                            </w:r>
                          </w:p>
                          <w:p w:rsidR="00902073" w:rsidDel="00000000" w:rsidP="00902073" w:rsidRDefault="00902073" w:rsidRPr="00000000" w14:paraId="2C2A91CD" w14:textId="77777777"/>
                          <w:p w:rsidR="00902073" w:rsidDel="00000000" w:rsidP="00902073" w:rsidRDefault="00902073" w:rsidRPr="00000000" w14:paraId="782822D6" w14:textId="77777777">
                            <w:r w:rsidDel="00000000" w:rsidR="00000000" w:rsidRPr="00000000">
                              <w:t>Nummer amendement: ……………</w:t>
                            </w:r>
                          </w:p>
                          <w:p w:rsidR="00902073" w:rsidDel="00000000" w:rsidP="00902073" w:rsidRDefault="00902073" w:rsidRPr="00000000" w14:paraId="36CD62E1" w14:textId="77777777"/>
                          <w:p w:rsidR="00902073" w:rsidDel="00000000" w:rsidP="00902073" w:rsidRDefault="00902073" w:rsidRPr="00000000" w14:paraId="00572463" w14:textId="77777777">
                            <w:r w:rsidDel="00000000" w:rsidR="00000000" w:rsidRPr="00000000">
                              <w:t>Aangenomen / verworpen /</w:t>
                            </w:r>
                          </w:p>
                          <w:p w:rsidR="00902073" w:rsidDel="00000000" w:rsidP="00902073" w:rsidRDefault="00902073" w:rsidRPr="00000000" w14:paraId="2A1BAADB" w14:textId="77777777">
                            <w:r w:rsidDel="00000000" w:rsidR="00000000" w:rsidRPr="00000000">
                              <w:t>Ingetrokken / aangehouden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3907154</wp:posOffset>
                </wp:positionH>
                <wp:positionV relativeFrom="paragraph">
                  <wp:posOffset>-347344</wp:posOffset>
                </wp:positionV>
                <wp:extent cx="2209800" cy="141013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4101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7wt7s09yjm44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Amendement  – Deelauto’s geen automatische vervanging</w:t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 gemeenteraad van Den Helder, in vergadering bijeen op 10 juni 2025,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3418204</wp:posOffset>
            </wp:positionH>
            <wp:positionV relativeFrom="paragraph">
              <wp:posOffset>93345</wp:posOffset>
            </wp:positionV>
            <wp:extent cx="570865" cy="571500"/>
            <wp:effectExtent b="0" l="0" r="0" t="0"/>
            <wp:wrapNone/>
            <wp:docPr descr="G:\data\Griffie\Algemeen\LOGO's\Logo's fracties klein\Logos 2023\Behoorlijk Bestuur met witte achtergrond.jpg" id="2" name="image1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Behoorlijk Bestuur met witte achtergrond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Besluit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br w:type="textWrapping"/>
        <w:t xml:space="preserve">De besluittekst van het raadsvoorstel 'Nota Maatwerk Parkeernormen Centrum Den Helder' als volgt aan te vullen: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Toe te voegen dat: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‘De mobiliteitscorrectie op basis van deelauto’s uitsluitend wordt toegestaan indien voorafgaand aantoonbaar gebruik en draagvlak voor deelmobiliteit is vastgesteld binnen de betreffende wijk.’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Toelichting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br w:type="textWrapping"/>
        <w:t xml:space="preserve">Deelauto’s mogen niet als papieren oplossing worden gebruikt om lagere parkeernormen te rechtvaardigen zonder dat ze ook daadwerkelijk functioneren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Namens de fractie van Behoorlijk Bestuur voor Den Helder en Julianadorp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 Hamerslag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