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6"/>
          <w:szCs w:val="26"/>
        </w:rPr>
        <w:drawing>
          <wp:anchor allowOverlap="1" behindDoc="0" distB="0" distT="0" distL="114300" distR="114300" hidden="0" layoutInCell="1" locked="0" relativeHeight="0" simplePos="0">
            <wp:simplePos x="0" y="0"/>
            <wp:positionH relativeFrom="margin">
              <wp:align>right</wp:align>
            </wp:positionH>
            <wp:positionV relativeFrom="margin">
              <wp:align>top</wp:align>
            </wp:positionV>
            <wp:extent cx="1562100" cy="1562100"/>
            <wp:effectExtent b="0" l="0" r="0" t="0"/>
            <wp:wrapSquare wrapText="bothSides" distB="0" distT="0" distL="114300" distR="11430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562100" cy="1562100"/>
                    </a:xfrm>
                    <a:prstGeom prst="rect"/>
                    <a:ln/>
                  </pic:spPr>
                </pic:pic>
              </a:graphicData>
            </a:graphic>
          </wp:anchor>
        </w:drawing>
      </w:r>
      <w:r w:rsidDel="00000000" w:rsidR="00000000" w:rsidRPr="00000000">
        <w:rPr>
          <w:sz w:val="24"/>
          <w:szCs w:val="24"/>
          <w:rtl w:val="0"/>
        </w:rPr>
        <w:br w:type="textWrapping"/>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11 juni 2025 </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Agendapunt 6, Dijkkwartier Den Helder </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Geachte commissieleden</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Ik spreek namens Behoorlijk Bestuur voor Den Helder en Julianadorp. De grootste gekozen partij van gemeente Den Helder </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We volgen dit dossier al lange tijd, en sinds november hebben wij meerdere brieven gestuurd. Naar de Provinciale Staten. Naar de Commissaris van de Koning,  naar Rijkswaterstaat en nu de 's voor u als Hoogheemraad commissie </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Waarom? Omdat we ernstige zorgen hebben. Over de manier waarop hier wordt omgegaan met een primaire waterkering die van nationaal belang is. Niet alleen voor Den Helder. Niet alleen voor de Noordkop. Maar voor een veel groter gebied. Deze dijk beschermt ook landinwaarts nog tegen het zeewater. En als we dat vergeten, zetten we onszelf en toekomstige generaties op achterstand.</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Wat ons stoort, is dat het Hoogheemraadschap zich mogelijk laat meeslepen in een politiek project en ambitie. Een woningbouwplan waarvoor </w:t>
      </w:r>
    </w:p>
    <w:p w:rsidR="00000000" w:rsidDel="00000000" w:rsidP="00000000" w:rsidRDefault="00000000" w:rsidRPr="00000000" w14:paraId="00000009">
      <w:pPr>
        <w:numPr>
          <w:ilvl w:val="0"/>
          <w:numId w:val="3"/>
        </w:numPr>
        <w:spacing w:after="0" w:afterAutospacing="0" w:before="240" w:lineRule="auto"/>
        <w:ind w:left="720" w:hanging="360"/>
        <w:rPr>
          <w:sz w:val="24"/>
          <w:szCs w:val="24"/>
          <w:u w:val="none"/>
        </w:rPr>
      </w:pPr>
      <w:r w:rsidDel="00000000" w:rsidR="00000000" w:rsidRPr="00000000">
        <w:rPr>
          <w:sz w:val="24"/>
          <w:szCs w:val="24"/>
          <w:rtl w:val="0"/>
        </w:rPr>
        <w:t xml:space="preserve">geen risicoanalyse is over de impact op het dijklichaam. </w:t>
      </w:r>
    </w:p>
    <w:p w:rsidR="00000000" w:rsidDel="00000000" w:rsidP="00000000" w:rsidRDefault="00000000" w:rsidRPr="00000000" w14:paraId="0000000A">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Geen inzicht in verantwoordelijkheden. </w:t>
      </w:r>
    </w:p>
    <w:p w:rsidR="00000000" w:rsidDel="00000000" w:rsidP="00000000" w:rsidRDefault="00000000" w:rsidRPr="00000000" w14:paraId="0000000B">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Geen juridische en financiële onderbouwing over wat er gebeurt als er schade ontstaat of als de dijk versterkt moet worden.</w:t>
      </w:r>
    </w:p>
    <w:p w:rsidR="00000000" w:rsidDel="00000000" w:rsidP="00000000" w:rsidRDefault="00000000" w:rsidRPr="00000000" w14:paraId="0000000C">
      <w:pPr>
        <w:numPr>
          <w:ilvl w:val="0"/>
          <w:numId w:val="3"/>
        </w:numPr>
        <w:spacing w:after="240" w:before="0" w:beforeAutospacing="0" w:lineRule="auto"/>
        <w:ind w:left="720" w:hanging="360"/>
        <w:rPr>
          <w:sz w:val="24"/>
          <w:szCs w:val="24"/>
          <w:u w:val="none"/>
        </w:rPr>
      </w:pPr>
      <w:r w:rsidDel="00000000" w:rsidR="00000000" w:rsidRPr="00000000">
        <w:rPr>
          <w:sz w:val="24"/>
          <w:szCs w:val="24"/>
          <w:rtl w:val="0"/>
        </w:rPr>
        <w:t xml:space="preserve">Geen participatie inwoners wordt toegepast</w:t>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En dan lezen we een memo aan u gericht, een memo die niet met de gemeenteraad van Den Helder is gedeeld! </w:t>
      </w:r>
    </w:p>
    <w:p w:rsidR="00000000" w:rsidDel="00000000" w:rsidP="00000000" w:rsidRDefault="00000000" w:rsidRPr="00000000" w14:paraId="0000000E">
      <w:pPr>
        <w:numPr>
          <w:ilvl w:val="0"/>
          <w:numId w:val="2"/>
        </w:numPr>
        <w:spacing w:after="0" w:afterAutospacing="0" w:before="240" w:lineRule="auto"/>
        <w:ind w:left="720" w:hanging="360"/>
        <w:rPr>
          <w:sz w:val="24"/>
          <w:szCs w:val="24"/>
          <w:u w:val="none"/>
        </w:rPr>
      </w:pPr>
      <w:r w:rsidDel="00000000" w:rsidR="00000000" w:rsidRPr="00000000">
        <w:rPr>
          <w:sz w:val="24"/>
          <w:szCs w:val="24"/>
          <w:rtl w:val="0"/>
        </w:rPr>
        <w:t xml:space="preserve">dat de woningen die hier gepland zijn, tijdelijk zijn toegestaan. </w:t>
      </w:r>
    </w:p>
    <w:p w:rsidR="00000000" w:rsidDel="00000000" w:rsidP="00000000" w:rsidRDefault="00000000" w:rsidRPr="00000000" w14:paraId="0000000F">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De tijdelijkheid is niet alleen juridisch vaag, maar ook maatschappelijk onbegrijpelijk. Want wat voor woning koop je, als je weet dat het over 100 of 150 jaar gesloopt moet worden? </w:t>
      </w:r>
    </w:p>
    <w:p w:rsidR="00000000" w:rsidDel="00000000" w:rsidP="00000000" w:rsidRDefault="00000000" w:rsidRPr="00000000" w14:paraId="00000010">
      <w:pPr>
        <w:numPr>
          <w:ilvl w:val="0"/>
          <w:numId w:val="2"/>
        </w:numPr>
        <w:spacing w:after="240" w:before="0" w:beforeAutospacing="0" w:lineRule="auto"/>
        <w:ind w:left="720" w:hanging="360"/>
        <w:rPr>
          <w:sz w:val="24"/>
          <w:szCs w:val="24"/>
          <w:u w:val="none"/>
        </w:rPr>
      </w:pPr>
      <w:r w:rsidDel="00000000" w:rsidR="00000000" w:rsidRPr="00000000">
        <w:rPr>
          <w:sz w:val="24"/>
          <w:szCs w:val="24"/>
          <w:rtl w:val="0"/>
        </w:rPr>
        <w:t xml:space="preserve">Wat betekent dat voor de waarde, voor de overdraagbaarheid, voor de bewoners van nu en straks?</w:t>
      </w:r>
    </w:p>
    <w:p w:rsidR="00000000" w:rsidDel="00000000" w:rsidP="00000000" w:rsidRDefault="00000000" w:rsidRPr="00000000" w14:paraId="00000011">
      <w:pPr>
        <w:spacing w:after="240" w:before="240" w:lineRule="auto"/>
        <w:rPr>
          <w:sz w:val="24"/>
          <w:szCs w:val="24"/>
        </w:rPr>
      </w:pPr>
      <w:r w:rsidDel="00000000" w:rsidR="00000000" w:rsidRPr="00000000">
        <w:rPr>
          <w:sz w:val="24"/>
          <w:szCs w:val="24"/>
          <w:rtl w:val="0"/>
        </w:rPr>
        <w:t xml:space="preserve">Als Behoorlijk Bestuur vragen wij ons hardop af of het Hoogheemraadschap zich nu niet laat gebruiken. Worden er keuzes gemaakt die men normaal gesproken niet zou maken? Worden er concessies gedaan omdat een politiek project al in de steigers staat? Zou u deze keuzes ook maken als dit geen projectgebied was, maar gewoon een stuk zeedijk?</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Ook maken wij ons zorgen over het watertechnisch effect van deze bebouwing. Zowel buitendijks als binnendijks. Is er gekeken naar kwelvorming? Is het gedrag van het water op en rond de dijk goed onderzocht? Nergens kunnen wij dit soort rapporten vinden! </w:t>
      </w:r>
    </w:p>
    <w:p w:rsidR="00000000" w:rsidDel="00000000" w:rsidP="00000000" w:rsidRDefault="00000000" w:rsidRPr="00000000" w14:paraId="00000013">
      <w:pPr>
        <w:spacing w:after="240" w:before="240" w:lineRule="auto"/>
        <w:rPr>
          <w:sz w:val="24"/>
          <w:szCs w:val="24"/>
        </w:rPr>
      </w:pPr>
      <w:r w:rsidDel="00000000" w:rsidR="00000000" w:rsidRPr="00000000">
        <w:rPr>
          <w:b w:val="1"/>
          <w:sz w:val="24"/>
          <w:szCs w:val="24"/>
          <w:rtl w:val="0"/>
        </w:rPr>
        <w:t xml:space="preserve">En we vragen ons a</w:t>
      </w:r>
      <w:r w:rsidDel="00000000" w:rsidR="00000000" w:rsidRPr="00000000">
        <w:rPr>
          <w:sz w:val="24"/>
          <w:szCs w:val="24"/>
          <w:rtl w:val="0"/>
        </w:rPr>
        <w:t xml:space="preserve">f: als het Hoogheemraadschap nu plannen zou maken om de dijk te versterken, zou deze plek dan überhaupt bovenaan het lijstje staan? Of zijn er in werkelijkheid andere plekken, zoals rond het Kaaphoofd, waar de zwaktes en bedreigingen veel groter zijn? Laat u zich niet leiden door de belangen van projectontwikkelaars, maar door het primaire belang waarvoor het Hoogheemraadschap is opgericht. Waterveiligheid! </w:t>
      </w:r>
    </w:p>
    <w:p w:rsidR="00000000" w:rsidDel="00000000" w:rsidP="00000000" w:rsidRDefault="00000000" w:rsidRPr="00000000" w14:paraId="00000014">
      <w:pPr>
        <w:spacing w:after="240" w:before="240" w:lineRule="auto"/>
        <w:rPr>
          <w:sz w:val="24"/>
          <w:szCs w:val="24"/>
        </w:rPr>
      </w:pPr>
      <w:r w:rsidDel="00000000" w:rsidR="00000000" w:rsidRPr="00000000">
        <w:rPr>
          <w:b w:val="1"/>
          <w:sz w:val="24"/>
          <w:szCs w:val="24"/>
          <w:rtl w:val="0"/>
        </w:rPr>
        <w:t xml:space="preserve">En als laatste punt, voorzitter. De gemeente geeft zelf aan dat deze plannen bedoeld zijn voor mensen met een dikke portemonnee naar Den Helder te lokken.</w:t>
      </w:r>
      <w:r w:rsidDel="00000000" w:rsidR="00000000" w:rsidRPr="00000000">
        <w:rPr>
          <w:sz w:val="24"/>
          <w:szCs w:val="24"/>
          <w:rtl w:val="0"/>
        </w:rPr>
        <w:t xml:space="preserve"> </w:t>
      </w:r>
    </w:p>
    <w:p w:rsidR="00000000" w:rsidDel="00000000" w:rsidP="00000000" w:rsidRDefault="00000000" w:rsidRPr="00000000" w14:paraId="00000015">
      <w:pPr>
        <w:numPr>
          <w:ilvl w:val="0"/>
          <w:numId w:val="1"/>
        </w:numPr>
        <w:spacing w:after="0" w:afterAutospacing="0" w:before="240" w:lineRule="auto"/>
        <w:ind w:left="720" w:hanging="360"/>
        <w:rPr>
          <w:sz w:val="24"/>
          <w:szCs w:val="24"/>
          <w:u w:val="none"/>
        </w:rPr>
      </w:pPr>
      <w:r w:rsidDel="00000000" w:rsidR="00000000" w:rsidRPr="00000000">
        <w:rPr>
          <w:sz w:val="24"/>
          <w:szCs w:val="24"/>
          <w:rtl w:val="0"/>
        </w:rPr>
        <w:t xml:space="preserve">Maar er is geen enkel marktonderzoek dat onderbouwt dat deze mensen überhaupt naar Den Helder willen komen. </w:t>
      </w:r>
    </w:p>
    <w:p w:rsidR="00000000" w:rsidDel="00000000" w:rsidP="00000000" w:rsidRDefault="00000000" w:rsidRPr="00000000" w14:paraId="00000016">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De ontsluiting van Den Helder is slecht. Via de weg zijn we beperkt bereikbaar. Via het spoor zelfs enkelsporig. </w:t>
      </w:r>
    </w:p>
    <w:p w:rsidR="00000000" w:rsidDel="00000000" w:rsidP="00000000" w:rsidRDefault="00000000" w:rsidRPr="00000000" w14:paraId="00000017">
      <w:pPr>
        <w:numPr>
          <w:ilvl w:val="0"/>
          <w:numId w:val="1"/>
        </w:numPr>
        <w:spacing w:after="240" w:before="0" w:beforeAutospacing="0" w:lineRule="auto"/>
        <w:ind w:left="720" w:hanging="360"/>
        <w:rPr>
          <w:sz w:val="24"/>
          <w:szCs w:val="24"/>
          <w:u w:val="none"/>
        </w:rPr>
      </w:pPr>
      <w:r w:rsidDel="00000000" w:rsidR="00000000" w:rsidRPr="00000000">
        <w:rPr>
          <w:sz w:val="24"/>
          <w:szCs w:val="24"/>
          <w:rtl w:val="0"/>
        </w:rPr>
        <w:t xml:space="preserve">En ook het gebied zelf is nog vol met onduidelijkheden, zoals over de opstelplaats voor TESO, waar nog steeds geen duidelijkheid over is.</w:t>
      </w:r>
    </w:p>
    <w:p w:rsidR="00000000" w:rsidDel="00000000" w:rsidP="00000000" w:rsidRDefault="00000000" w:rsidRPr="00000000" w14:paraId="00000018">
      <w:pPr>
        <w:spacing w:after="240" w:before="240" w:lineRule="auto"/>
        <w:rPr>
          <w:b w:val="1"/>
          <w:sz w:val="24"/>
          <w:szCs w:val="24"/>
        </w:rPr>
      </w:pPr>
      <w:r w:rsidDel="00000000" w:rsidR="00000000" w:rsidRPr="00000000">
        <w:rPr>
          <w:sz w:val="24"/>
          <w:szCs w:val="24"/>
          <w:rtl w:val="0"/>
        </w:rPr>
        <w:t xml:space="preserve">Er is geen risicoanalyse uitgevoerd over het economische perspectief. Geen analyse over haalbaarheid of behoefte. En de gemeenteraad is hierin onvoldoende geïnformeerd. De bevolking wordt niet betrokken. Er is geen participatie, alleen gericht op zenden en informeren. </w:t>
      </w:r>
      <w:r w:rsidDel="00000000" w:rsidR="00000000" w:rsidRPr="00000000">
        <w:rPr>
          <w:b w:val="1"/>
          <w:sz w:val="24"/>
          <w:szCs w:val="24"/>
          <w:rtl w:val="0"/>
        </w:rPr>
        <w:t xml:space="preserve">En dat terwijl de Omgevingswet uitdrukkelijk stelt dat participatie een randvoorwaarde is.</w:t>
      </w:r>
    </w:p>
    <w:p w:rsidR="00000000" w:rsidDel="00000000" w:rsidP="00000000" w:rsidRDefault="00000000" w:rsidRPr="00000000" w14:paraId="00000019">
      <w:pPr>
        <w:spacing w:after="240" w:before="240" w:lineRule="auto"/>
        <w:rPr>
          <w:sz w:val="24"/>
          <w:szCs w:val="24"/>
        </w:rPr>
      </w:pPr>
      <w:r w:rsidDel="00000000" w:rsidR="00000000" w:rsidRPr="00000000">
        <w:rPr>
          <w:sz w:val="24"/>
          <w:szCs w:val="24"/>
          <w:rtl w:val="0"/>
        </w:rPr>
        <w:t xml:space="preserve">Wij vragen het Hoogheemraadschap dan ook met klem: laat u niet in de fuik trekken van een politiek gestuurde gebiedsontwikkeling. Laat u leiden door uw eigen kennis, uw eigen verantwoordelijkheden en uw eigen prioriteiten. Zeg geen ja tegen iets waarvan u de gevolgen niet heeft doorgerekend, onderzocht of afgewogen.</w:t>
      </w:r>
    </w:p>
    <w:p w:rsidR="00000000" w:rsidDel="00000000" w:rsidP="00000000" w:rsidRDefault="00000000" w:rsidRPr="00000000" w14:paraId="0000001A">
      <w:pPr>
        <w:spacing w:after="240" w:before="240" w:lineRule="auto"/>
        <w:rPr>
          <w:sz w:val="24"/>
          <w:szCs w:val="24"/>
        </w:rPr>
      </w:pPr>
      <w:r w:rsidDel="00000000" w:rsidR="00000000" w:rsidRPr="00000000">
        <w:rPr>
          <w:sz w:val="24"/>
          <w:szCs w:val="24"/>
          <w:rtl w:val="0"/>
        </w:rPr>
        <w:t xml:space="preserve">Laat u niet gebruiken voor een papieren droom, maar kies voor waterveiligheid, zorgvuldigheid en toekomstbestendig bestuur.</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Mvg </w:t>
      </w:r>
    </w:p>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Ron van Wamel </w:t>
      </w:r>
    </w:p>
    <w:p w:rsidR="00000000" w:rsidDel="00000000" w:rsidP="00000000" w:rsidRDefault="00000000" w:rsidRPr="00000000" w14:paraId="0000001D">
      <w:pPr>
        <w:spacing w:after="240" w:before="240" w:lineRule="auto"/>
        <w:rPr>
          <w:sz w:val="24"/>
          <w:szCs w:val="24"/>
        </w:rPr>
      </w:pPr>
      <w:r w:rsidDel="00000000" w:rsidR="00000000" w:rsidRPr="00000000">
        <w:rPr>
          <w:sz w:val="24"/>
          <w:szCs w:val="24"/>
          <w:rtl w:val="0"/>
        </w:rPr>
        <w:t xml:space="preserve">Gemeenteraadslid en partijvoorzitter Behoorlijk Bestuur voor Den Helder en Julianadorp </w:t>
      </w: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sectPr>
      <w:pgSz w:h="16838" w:w="11906" w:orient="portrait"/>
      <w:pgMar w:bottom="1417" w:top="1417" w:left="851"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