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moties en amendementen</w:t>
      </w:r>
      <w:r w:rsidDel="00000000" w:rsidR="00000000" w:rsidRPr="00000000">
        <w:rPr>
          <w:rtl w:val="0"/>
        </w:rPr>
        <w:t xml:space="preserve">  voor de behandeling van de </w:t>
      </w:r>
      <w:r w:rsidDel="00000000" w:rsidR="00000000" w:rsidRPr="00000000">
        <w:rPr>
          <w:b w:val="1"/>
          <w:rtl w:val="0"/>
        </w:rPr>
        <w:t xml:space="preserve">kadernota 2026–2029</w:t>
      </w:r>
      <w:r w:rsidDel="00000000" w:rsidR="00000000" w:rsidRPr="00000000">
        <w:rPr>
          <w:rtl w:val="0"/>
        </w:rPr>
        <w:t xml:space="preserve">:</w:t>
      </w:r>
    </w:p>
    <w:p w:rsidR="00000000" w:rsidDel="00000000" w:rsidP="00000000" w:rsidRDefault="00000000" w:rsidRPr="00000000" w14:paraId="0000000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
        <w:keepNext w:val="0"/>
        <w:keepLines w:val="0"/>
        <w:rPr>
          <w:sz w:val="26"/>
          <w:szCs w:val="26"/>
        </w:rPr>
      </w:pPr>
      <w:bookmarkStart w:colFirst="0" w:colLast="0" w:name="_v768x1tvekn2" w:id="0"/>
      <w:bookmarkEnd w:id="0"/>
      <w:r w:rsidDel="00000000" w:rsidR="00000000" w:rsidRPr="00000000">
        <w:rPr>
          <w:sz w:val="26"/>
          <w:szCs w:val="26"/>
          <w:rtl w:val="0"/>
        </w:rPr>
        <w:t xml:space="preserve">📜 Moties (5 stuks)</w:t>
      </w:r>
    </w:p>
    <w:p w:rsidR="00000000" w:rsidDel="00000000" w:rsidP="00000000" w:rsidRDefault="00000000" w:rsidRPr="00000000" w14:paraId="00000004">
      <w:pPr>
        <w:numPr>
          <w:ilvl w:val="0"/>
          <w:numId w:val="6"/>
        </w:numPr>
        <w:spacing w:after="0" w:before="240" w:lineRule="auto"/>
        <w:ind w:left="720" w:hanging="360"/>
        <w:rPr/>
      </w:pPr>
      <w:r w:rsidDel="00000000" w:rsidR="00000000" w:rsidRPr="00000000">
        <w:rPr>
          <w:b w:val="1"/>
          <w:rtl w:val="0"/>
        </w:rPr>
        <w:t xml:space="preserve">MOTIE Willemsoord – inzicht voor besluitvorming</w:t>
        <w:br w:type="textWrapping"/>
      </w:r>
      <w:r w:rsidDel="00000000" w:rsidR="00000000" w:rsidRPr="00000000">
        <w:rPr>
          <w:rtl w:val="0"/>
        </w:rPr>
        <w:t xml:space="preserve"> Roept op tot meer transparantie en inzicht bij besluitvorming over Willemsoord.</w:t>
        <w:br w:type="textWrapping"/>
      </w:r>
    </w:p>
    <w:p w:rsidR="00000000" w:rsidDel="00000000" w:rsidP="00000000" w:rsidRDefault="00000000" w:rsidRPr="00000000" w14:paraId="00000005">
      <w:pPr>
        <w:numPr>
          <w:ilvl w:val="0"/>
          <w:numId w:val="6"/>
        </w:numPr>
        <w:spacing w:after="0" w:before="0" w:lineRule="auto"/>
        <w:ind w:left="720" w:hanging="360"/>
        <w:rPr/>
      </w:pPr>
      <w:r w:rsidDel="00000000" w:rsidR="00000000" w:rsidRPr="00000000">
        <w:rPr>
          <w:b w:val="1"/>
          <w:rtl w:val="0"/>
        </w:rPr>
        <w:t xml:space="preserve">MOTIE SUNS en afwegingskader topsportsubsidie</w:t>
        <w:br w:type="textWrapping"/>
      </w:r>
      <w:r w:rsidDel="00000000" w:rsidR="00000000" w:rsidRPr="00000000">
        <w:rPr>
          <w:rtl w:val="0"/>
        </w:rPr>
        <w:t xml:space="preserve"> Verzoekt om een afwegingskader voor topsportsubsidies, in het bijzonder gericht op SUNS.</w:t>
        <w:br w:type="textWrapping"/>
      </w:r>
    </w:p>
    <w:p w:rsidR="00000000" w:rsidDel="00000000" w:rsidP="00000000" w:rsidRDefault="00000000" w:rsidRPr="00000000" w14:paraId="00000006">
      <w:pPr>
        <w:numPr>
          <w:ilvl w:val="0"/>
          <w:numId w:val="6"/>
        </w:numPr>
        <w:spacing w:after="0" w:before="0" w:lineRule="auto"/>
        <w:ind w:left="720" w:hanging="360"/>
        <w:rPr/>
      </w:pPr>
      <w:r w:rsidDel="00000000" w:rsidR="00000000" w:rsidRPr="00000000">
        <w:rPr>
          <w:b w:val="1"/>
          <w:rtl w:val="0"/>
        </w:rPr>
        <w:t xml:space="preserve">MOTIE Geen uitvoering van meerjarenprojecten zonder nieuwe kaderstelling</w:t>
        <w:br w:type="textWrapping"/>
      </w:r>
      <w:r w:rsidDel="00000000" w:rsidR="00000000" w:rsidRPr="00000000">
        <w:rPr>
          <w:rtl w:val="0"/>
        </w:rPr>
        <w:t xml:space="preserve"> Voorkomt dat het huidige college grote projecten doorzet zonder nieuw beleidskader en raadsmandaat.</w:t>
        <w:br w:type="textWrapping"/>
      </w:r>
    </w:p>
    <w:p w:rsidR="00000000" w:rsidDel="00000000" w:rsidP="00000000" w:rsidRDefault="00000000" w:rsidRPr="00000000" w14:paraId="00000007">
      <w:pPr>
        <w:numPr>
          <w:ilvl w:val="0"/>
          <w:numId w:val="6"/>
        </w:numPr>
        <w:spacing w:after="0" w:before="0" w:lineRule="auto"/>
        <w:ind w:left="720" w:hanging="360"/>
        <w:rPr/>
      </w:pPr>
      <w:r w:rsidDel="00000000" w:rsidR="00000000" w:rsidRPr="00000000">
        <w:rPr>
          <w:b w:val="1"/>
          <w:rtl w:val="0"/>
        </w:rPr>
        <w:t xml:space="preserve">MOTIE Geen nieuwe beleidskaders bij mager mandaat</w:t>
        <w:br w:type="textWrapping"/>
      </w:r>
      <w:r w:rsidDel="00000000" w:rsidR="00000000" w:rsidRPr="00000000">
        <w:rPr>
          <w:rtl w:val="0"/>
        </w:rPr>
        <w:t xml:space="preserve"> Spreekt uit dat het huidige college gezien haar beperkte steun geen verstrekkende beleidskaders moet voorstellen.</w:t>
        <w:br w:type="textWrapping"/>
      </w:r>
    </w:p>
    <w:p w:rsidR="00000000" w:rsidDel="00000000" w:rsidP="00000000" w:rsidRDefault="00000000" w:rsidRPr="00000000" w14:paraId="00000008">
      <w:pPr>
        <w:numPr>
          <w:ilvl w:val="0"/>
          <w:numId w:val="6"/>
        </w:numPr>
        <w:spacing w:after="240" w:before="0" w:lineRule="auto"/>
        <w:ind w:left="720" w:hanging="360"/>
        <w:rPr/>
      </w:pPr>
      <w:r w:rsidDel="00000000" w:rsidR="00000000" w:rsidRPr="00000000">
        <w:rPr>
          <w:b w:val="1"/>
          <w:rtl w:val="0"/>
        </w:rPr>
        <w:t xml:space="preserve">MOTIE Structurele ruimte voor project “Ik Ben”</w:t>
        <w:br w:type="textWrapping"/>
      </w:r>
      <w:r w:rsidDel="00000000" w:rsidR="00000000" w:rsidRPr="00000000">
        <w:rPr>
          <w:rtl w:val="0"/>
        </w:rPr>
        <w:t xml:space="preserve"> Vraagt om structurele financiële ruimte voor het preventieve project ‘Ik Ben’.</w:t>
        <w:br w:type="textWrapping"/>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pStyle w:val="Heading3"/>
        <w:keepNext w:val="0"/>
        <w:keepLines w:val="0"/>
        <w:rPr>
          <w:sz w:val="26"/>
          <w:szCs w:val="26"/>
        </w:rPr>
      </w:pPr>
      <w:bookmarkStart w:colFirst="0" w:colLast="0" w:name="_giff17clb3ex" w:id="1"/>
      <w:bookmarkEnd w:id="1"/>
      <w:r w:rsidDel="00000000" w:rsidR="00000000" w:rsidRPr="00000000">
        <w:rPr>
          <w:sz w:val="26"/>
          <w:szCs w:val="26"/>
          <w:rtl w:val="0"/>
        </w:rPr>
        <w:t xml:space="preserve">📝 Amendementen (6 stuks)</w:t>
      </w:r>
    </w:p>
    <w:p w:rsidR="00000000" w:rsidDel="00000000" w:rsidP="00000000" w:rsidRDefault="00000000" w:rsidRPr="00000000" w14:paraId="0000000B">
      <w:pPr>
        <w:numPr>
          <w:ilvl w:val="0"/>
          <w:numId w:val="5"/>
        </w:numPr>
        <w:spacing w:after="0" w:before="240" w:lineRule="auto"/>
        <w:ind w:left="720" w:hanging="360"/>
        <w:rPr/>
      </w:pPr>
      <w:r w:rsidDel="00000000" w:rsidR="00000000" w:rsidRPr="00000000">
        <w:rPr>
          <w:b w:val="1"/>
          <w:rtl w:val="0"/>
        </w:rPr>
        <w:t xml:space="preserve">AMENDEMENT Doelgroepverdeling woningbouw verplicht onderdeel</w:t>
        <w:br w:type="textWrapping"/>
      </w:r>
      <w:r w:rsidDel="00000000" w:rsidR="00000000" w:rsidRPr="00000000">
        <w:rPr>
          <w:rtl w:val="0"/>
        </w:rPr>
        <w:t xml:space="preserve"> Maakt de verdeling van woningtypes naar doelgroep een verplicht onderdeel van de woningbouwplannen.</w:t>
        <w:br w:type="textWrapping"/>
      </w:r>
    </w:p>
    <w:p w:rsidR="00000000" w:rsidDel="00000000" w:rsidP="00000000" w:rsidRDefault="00000000" w:rsidRPr="00000000" w14:paraId="0000000C">
      <w:pPr>
        <w:numPr>
          <w:ilvl w:val="0"/>
          <w:numId w:val="5"/>
        </w:numPr>
        <w:spacing w:after="0" w:before="0" w:lineRule="auto"/>
        <w:ind w:left="720" w:hanging="360"/>
        <w:rPr/>
      </w:pPr>
      <w:r w:rsidDel="00000000" w:rsidR="00000000" w:rsidRPr="00000000">
        <w:rPr>
          <w:b w:val="1"/>
          <w:rtl w:val="0"/>
        </w:rPr>
        <w:t xml:space="preserve">AMENDEMENT Bescherm het sociaal fundament</w:t>
        <w:br w:type="textWrapping"/>
      </w:r>
      <w:r w:rsidDel="00000000" w:rsidR="00000000" w:rsidRPr="00000000">
        <w:rPr>
          <w:rtl w:val="0"/>
        </w:rPr>
        <w:t xml:space="preserve"> Zorgt ervoor dat sociaal beleid niet onder druk komt te staan door nieuwe ambities.</w:t>
        <w:br w:type="textWrapping"/>
      </w:r>
    </w:p>
    <w:p w:rsidR="00000000" w:rsidDel="00000000" w:rsidP="00000000" w:rsidRDefault="00000000" w:rsidRPr="00000000" w14:paraId="0000000D">
      <w:pPr>
        <w:numPr>
          <w:ilvl w:val="0"/>
          <w:numId w:val="5"/>
        </w:numPr>
        <w:spacing w:after="0" w:before="0" w:lineRule="auto"/>
        <w:ind w:left="720" w:hanging="360"/>
        <w:rPr/>
      </w:pPr>
      <w:r w:rsidDel="00000000" w:rsidR="00000000" w:rsidRPr="00000000">
        <w:rPr>
          <w:b w:val="1"/>
          <w:rtl w:val="0"/>
        </w:rPr>
        <w:t xml:space="preserve">AMENDEMENT Geen begrotingsraming op onbesproken beleid</w:t>
        <w:br w:type="textWrapping"/>
      </w:r>
      <w:r w:rsidDel="00000000" w:rsidR="00000000" w:rsidRPr="00000000">
        <w:rPr>
          <w:rtl w:val="0"/>
        </w:rPr>
        <w:t xml:space="preserve"> Stelt dat beleid dat niet is besproken of vastgesteld, niet mag worden meegenomen in de begroting.</w:t>
        <w:br w:type="textWrapping"/>
      </w:r>
    </w:p>
    <w:p w:rsidR="00000000" w:rsidDel="00000000" w:rsidP="00000000" w:rsidRDefault="00000000" w:rsidRPr="00000000" w14:paraId="0000000E">
      <w:pPr>
        <w:numPr>
          <w:ilvl w:val="0"/>
          <w:numId w:val="5"/>
        </w:numPr>
        <w:spacing w:after="0" w:before="0" w:lineRule="auto"/>
        <w:ind w:left="720" w:hanging="360"/>
        <w:rPr/>
      </w:pPr>
      <w:r w:rsidDel="00000000" w:rsidR="00000000" w:rsidRPr="00000000">
        <w:rPr>
          <w:b w:val="1"/>
          <w:rtl w:val="0"/>
        </w:rPr>
        <w:t xml:space="preserve">AMENDEMENT Stop beleidsimpulsen zonder onderbouwing</w:t>
        <w:br w:type="textWrapping"/>
      </w:r>
      <w:r w:rsidDel="00000000" w:rsidR="00000000" w:rsidRPr="00000000">
        <w:rPr>
          <w:rtl w:val="0"/>
        </w:rPr>
        <w:t xml:space="preserve"> Voorkomt beleidsimpulsen zonder duidelijke onderbouwing of raadsbesluit.</w:t>
        <w:br w:type="textWrapping"/>
      </w:r>
    </w:p>
    <w:p w:rsidR="00000000" w:rsidDel="00000000" w:rsidP="00000000" w:rsidRDefault="00000000" w:rsidRPr="00000000" w14:paraId="0000000F">
      <w:pPr>
        <w:numPr>
          <w:ilvl w:val="0"/>
          <w:numId w:val="5"/>
        </w:numPr>
        <w:spacing w:after="0" w:before="0" w:lineRule="auto"/>
        <w:ind w:left="720" w:hanging="360"/>
        <w:rPr/>
      </w:pPr>
      <w:r w:rsidDel="00000000" w:rsidR="00000000" w:rsidRPr="00000000">
        <w:rPr>
          <w:b w:val="1"/>
          <w:rtl w:val="0"/>
        </w:rPr>
        <w:t xml:space="preserve">AMENDEMENT Label €80.000 aan Fabrieksgracht</w:t>
        <w:br w:type="textWrapping"/>
      </w:r>
      <w:r w:rsidDel="00000000" w:rsidR="00000000" w:rsidRPr="00000000">
        <w:rPr>
          <w:rtl w:val="0"/>
        </w:rPr>
        <w:t xml:space="preserve"> Reserveert een bedrag van €80.000 voor verbetering van de Fabrieksgracht.</w:t>
        <w:br w:type="textWrapping"/>
      </w:r>
    </w:p>
    <w:p w:rsidR="00000000" w:rsidDel="00000000" w:rsidP="00000000" w:rsidRDefault="00000000" w:rsidRPr="00000000" w14:paraId="00000010">
      <w:pPr>
        <w:numPr>
          <w:ilvl w:val="0"/>
          <w:numId w:val="5"/>
        </w:numPr>
        <w:spacing w:after="240" w:before="0" w:lineRule="auto"/>
        <w:ind w:left="720" w:hanging="360"/>
        <w:rPr/>
      </w:pPr>
      <w:r w:rsidDel="00000000" w:rsidR="00000000" w:rsidRPr="00000000">
        <w:rPr>
          <w:b w:val="1"/>
          <w:rtl w:val="0"/>
        </w:rPr>
        <w:t xml:space="preserve">AMENDEMENT Geen cofinanciering zonder kader</w:t>
        <w:br w:type="textWrapping"/>
      </w:r>
      <w:r w:rsidDel="00000000" w:rsidR="00000000" w:rsidRPr="00000000">
        <w:rPr>
          <w:rtl w:val="0"/>
        </w:rPr>
        <w:t xml:space="preserve"> Verzekert dat cofinanciering van externe projecten alleen gebeurt met een vooraf vastgesteld </w:t>
      </w:r>
    </w:p>
    <w:p w:rsidR="00000000" w:rsidDel="00000000" w:rsidP="00000000" w:rsidRDefault="00000000" w:rsidRPr="00000000" w14:paraId="00000011">
      <w:pPr>
        <w:rPr/>
      </w:pPr>
      <w:r w:rsidDel="00000000" w:rsidR="00000000" w:rsidRPr="00000000">
        <w:rPr>
          <w:rtl w:val="0"/>
        </w:rPr>
        <w:t xml:space="preserve">25 juni</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Namens de fractie van Behoorlijk Bestuur dienen wij vanavond zes amendementen en vijf moties in, gericht op het versterken van het sociaal fundament, het herstellen van grip van de raad, en het borgen van duidelijke keuzes richting de begroting en uitvoering.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Onze amendementen richten zich onder andere op:</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het verplicht stellen van doelgroepverdeling bij woningbouw,</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het voorkomen van begrotingsramingen op onbesproken beleid,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en het reserveren van middelen voor noodzakelijke lokale verbeteringen, zoals de Fabrieksgracht.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Met onze moties vragen wij onder meer: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7"/>
        </w:numPr>
        <w:ind w:left="720" w:hanging="360"/>
        <w:rPr>
          <w:u w:val="none"/>
        </w:rPr>
      </w:pPr>
      <w:r w:rsidDel="00000000" w:rsidR="00000000" w:rsidRPr="00000000">
        <w:rPr>
          <w:rtl w:val="0"/>
        </w:rPr>
        <w:t xml:space="preserve">om volledige transparantie bij besluitvorming rond Willemsoord,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een afwegingskader voor topsportsubsidies,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8"/>
        </w:numPr>
        <w:ind w:left="720" w:hanging="360"/>
        <w:rPr>
          <w:u w:val="none"/>
        </w:rPr>
      </w:pPr>
      <w:r w:rsidDel="00000000" w:rsidR="00000000" w:rsidRPr="00000000">
        <w:rPr>
          <w:rtl w:val="0"/>
        </w:rPr>
        <w:t xml:space="preserve">en structurele ruimte voor het preventieve project 'Ik Ben'.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Daarnaast willen wij met nadruk vastleggen dat dit college géén nieuwe beleidskaders of meerjarenprojecten meer mag vaststellen zonder een stevig raadsmandaat.</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